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54FA" w14:textId="77777777" w:rsidR="000C1ABE" w:rsidRPr="008E46EF" w:rsidRDefault="00860879" w:rsidP="00337911">
      <w:pPr>
        <w:spacing w:after="0" w:line="240" w:lineRule="auto"/>
        <w:ind w:firstLine="709"/>
        <w:jc w:val="center"/>
        <w:rPr>
          <w:rFonts w:ascii="Times New Roman" w:hAnsi="Times New Roman" w:cs="Times New Roman"/>
          <w:b/>
          <w:sz w:val="28"/>
          <w:szCs w:val="28"/>
          <w:lang w:val="en-US"/>
        </w:rPr>
      </w:pPr>
      <w:r w:rsidRPr="008E46EF">
        <w:rPr>
          <w:rFonts w:ascii="Times New Roman" w:hAnsi="Times New Roman" w:cs="Times New Roman"/>
          <w:b/>
          <w:sz w:val="28"/>
          <w:szCs w:val="28"/>
          <w:lang w:val="en-US"/>
        </w:rPr>
        <w:t>Invitation for bids</w:t>
      </w:r>
    </w:p>
    <w:p w14:paraId="52EEB424" w14:textId="77777777" w:rsidR="000C1ABE" w:rsidRPr="008E46EF" w:rsidRDefault="000C1ABE" w:rsidP="00337911">
      <w:pPr>
        <w:spacing w:after="0" w:line="240" w:lineRule="auto"/>
        <w:ind w:firstLine="709"/>
        <w:jc w:val="center"/>
        <w:rPr>
          <w:rFonts w:ascii="Times New Roman" w:hAnsi="Times New Roman" w:cs="Times New Roman"/>
          <w:b/>
          <w:sz w:val="28"/>
          <w:szCs w:val="28"/>
          <w:lang w:val="uk-UA"/>
        </w:rPr>
      </w:pPr>
    </w:p>
    <w:p w14:paraId="2A81A132" w14:textId="77777777" w:rsidR="000C1ABE" w:rsidRPr="008E46EF" w:rsidRDefault="00860879" w:rsidP="00337911">
      <w:pPr>
        <w:spacing w:after="0" w:line="240" w:lineRule="auto"/>
        <w:ind w:firstLine="709"/>
        <w:jc w:val="center"/>
        <w:rPr>
          <w:rFonts w:ascii="Times New Roman" w:hAnsi="Times New Roman" w:cs="Times New Roman"/>
          <w:sz w:val="28"/>
          <w:szCs w:val="28"/>
          <w:lang w:val="en-US"/>
        </w:rPr>
      </w:pPr>
      <w:r w:rsidRPr="008E46EF">
        <w:rPr>
          <w:rFonts w:ascii="Times New Roman" w:hAnsi="Times New Roman" w:cs="Times New Roman"/>
          <w:sz w:val="28"/>
          <w:szCs w:val="28"/>
          <w:lang w:val="en-US"/>
        </w:rPr>
        <w:t>UKRAINE</w:t>
      </w:r>
    </w:p>
    <w:p w14:paraId="4A11C604" w14:textId="618E4810" w:rsidR="000C1ABE" w:rsidRPr="008E46EF" w:rsidRDefault="00860879" w:rsidP="00337911">
      <w:pPr>
        <w:spacing w:after="0" w:line="240" w:lineRule="auto"/>
        <w:ind w:firstLine="709"/>
        <w:jc w:val="center"/>
        <w:rPr>
          <w:rFonts w:ascii="Times New Roman" w:hAnsi="Times New Roman" w:cs="Times New Roman"/>
          <w:sz w:val="28"/>
          <w:szCs w:val="28"/>
          <w:lang w:val="en-US"/>
        </w:rPr>
      </w:pPr>
      <w:r w:rsidRPr="008E46EF">
        <w:rPr>
          <w:rFonts w:ascii="Times New Roman" w:hAnsi="Times New Roman" w:cs="Times New Roman"/>
          <w:sz w:val="28"/>
          <w:szCs w:val="28"/>
          <w:lang w:val="en-US"/>
        </w:rPr>
        <w:t>Second Urban Infrastructure Project (UIP2)</w:t>
      </w:r>
      <w:r w:rsidR="00337911" w:rsidRPr="008E46EF">
        <w:rPr>
          <w:rFonts w:ascii="Times New Roman" w:hAnsi="Times New Roman" w:cs="Times New Roman"/>
          <w:sz w:val="28"/>
          <w:szCs w:val="28"/>
          <w:lang w:val="uk-UA"/>
        </w:rPr>
        <w:t xml:space="preserve"> </w:t>
      </w:r>
      <w:r w:rsidRPr="008E46EF">
        <w:rPr>
          <w:rFonts w:ascii="Times New Roman" w:hAnsi="Times New Roman" w:cs="Times New Roman"/>
          <w:sz w:val="28"/>
          <w:szCs w:val="28"/>
          <w:lang w:val="uk-UA"/>
        </w:rPr>
        <w:t>№ 8391-UA</w:t>
      </w:r>
      <w:r w:rsidRPr="008E46EF">
        <w:rPr>
          <w:rFonts w:ascii="Times New Roman" w:hAnsi="Times New Roman" w:cs="Times New Roman"/>
          <w:sz w:val="28"/>
          <w:szCs w:val="28"/>
          <w:lang w:val="en-US"/>
        </w:rPr>
        <w:t xml:space="preserve"> and TF 017112</w:t>
      </w:r>
    </w:p>
    <w:p w14:paraId="26E672E7" w14:textId="0578D6D1" w:rsidR="000C1ABE" w:rsidRPr="008E46EF" w:rsidRDefault="00860879" w:rsidP="00337911">
      <w:pPr>
        <w:spacing w:after="0" w:line="240" w:lineRule="auto"/>
        <w:ind w:firstLine="709"/>
        <w:jc w:val="center"/>
        <w:rPr>
          <w:rFonts w:ascii="Times New Roman" w:hAnsi="Times New Roman" w:cs="Times New Roman"/>
          <w:sz w:val="28"/>
          <w:szCs w:val="28"/>
          <w:lang w:val="uk-UA"/>
        </w:rPr>
      </w:pPr>
      <w:r w:rsidRPr="008E46EF">
        <w:rPr>
          <w:rStyle w:val="shorttext"/>
          <w:rFonts w:ascii="Times New Roman" w:hAnsi="Times New Roman" w:cs="Times New Roman"/>
          <w:sz w:val="28"/>
          <w:szCs w:val="28"/>
          <w:lang w:val="en-US"/>
        </w:rPr>
        <w:t xml:space="preserve">Contract: </w:t>
      </w:r>
      <w:r w:rsidR="004421E2" w:rsidRPr="004421E2">
        <w:rPr>
          <w:rStyle w:val="shorttext"/>
          <w:rFonts w:ascii="Times New Roman" w:hAnsi="Times New Roman" w:cs="Times New Roman"/>
          <w:sz w:val="28"/>
          <w:szCs w:val="28"/>
          <w:u w:val="single"/>
          <w:lang w:val="en-US"/>
        </w:rPr>
        <w:t>Procurement of 4 (four) mechanical rake grates at sewage pumping stations No. 1-A and 3-A</w:t>
      </w:r>
    </w:p>
    <w:p w14:paraId="71D2CD86" w14:textId="2D2969F0" w:rsidR="000C1ABE" w:rsidRPr="004421E2" w:rsidRDefault="00860879" w:rsidP="00337911">
      <w:pPr>
        <w:spacing w:after="0" w:line="240" w:lineRule="auto"/>
        <w:ind w:firstLine="709"/>
        <w:jc w:val="center"/>
        <w:rPr>
          <w:rStyle w:val="shorttext"/>
          <w:rFonts w:ascii="Times New Roman" w:hAnsi="Times New Roman" w:cs="Times New Roman"/>
          <w:sz w:val="28"/>
          <w:szCs w:val="28"/>
          <w:lang w:val="uk-UA"/>
        </w:rPr>
      </w:pPr>
      <w:r w:rsidRPr="008E46EF">
        <w:rPr>
          <w:rStyle w:val="shorttext"/>
          <w:rFonts w:ascii="Times New Roman" w:hAnsi="Times New Roman" w:cs="Times New Roman"/>
          <w:sz w:val="28"/>
          <w:szCs w:val="28"/>
          <w:lang w:val="en-US"/>
        </w:rPr>
        <w:t xml:space="preserve">ID number: </w:t>
      </w:r>
      <w:bookmarkStart w:id="0" w:name="__DdeLink__451_1014722276"/>
      <w:bookmarkEnd w:id="0"/>
      <w:r w:rsidRPr="008E46EF">
        <w:rPr>
          <w:rStyle w:val="shorttext"/>
          <w:rFonts w:ascii="Times New Roman" w:hAnsi="Times New Roman" w:cs="Times New Roman"/>
          <w:sz w:val="28"/>
          <w:szCs w:val="28"/>
          <w:u w:val="single"/>
          <w:lang w:val="en-US"/>
        </w:rPr>
        <w:t>VIN-ICB-</w:t>
      </w:r>
      <w:r w:rsidR="00B2391E" w:rsidRPr="008E46EF">
        <w:rPr>
          <w:rStyle w:val="shorttext"/>
          <w:rFonts w:ascii="Times New Roman" w:hAnsi="Times New Roman" w:cs="Times New Roman"/>
          <w:sz w:val="28"/>
          <w:szCs w:val="28"/>
          <w:u w:val="single"/>
          <w:lang w:val="uk-UA"/>
        </w:rPr>
        <w:t>1</w:t>
      </w:r>
      <w:r w:rsidR="004421E2">
        <w:rPr>
          <w:rStyle w:val="shorttext"/>
          <w:rFonts w:ascii="Times New Roman" w:hAnsi="Times New Roman" w:cs="Times New Roman"/>
          <w:sz w:val="28"/>
          <w:szCs w:val="28"/>
          <w:u w:val="single"/>
          <w:lang w:val="uk-UA"/>
        </w:rPr>
        <w:t>2</w:t>
      </w:r>
    </w:p>
    <w:p w14:paraId="3F238411" w14:textId="77777777" w:rsidR="000C1ABE" w:rsidRPr="008E46EF" w:rsidRDefault="000C1ABE" w:rsidP="00337911">
      <w:pPr>
        <w:spacing w:after="0" w:line="240" w:lineRule="auto"/>
        <w:ind w:firstLine="709"/>
        <w:jc w:val="both"/>
        <w:rPr>
          <w:rFonts w:ascii="Times New Roman" w:hAnsi="Times New Roman" w:cs="Times New Roman"/>
          <w:sz w:val="28"/>
          <w:szCs w:val="28"/>
          <w:lang w:val="uk-UA"/>
        </w:rPr>
      </w:pPr>
    </w:p>
    <w:p w14:paraId="508E59B7" w14:textId="77777777" w:rsidR="000C1ABE" w:rsidRPr="008E46EF" w:rsidRDefault="00860879" w:rsidP="00337911">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sidRPr="008E46EF">
        <w:rPr>
          <w:sz w:val="28"/>
          <w:szCs w:val="28"/>
        </w:rPr>
        <w:t>1.</w:t>
      </w:r>
      <w:r w:rsidRPr="008E46EF">
        <w:rPr>
          <w:sz w:val="28"/>
          <w:szCs w:val="28"/>
          <w:lang w:val="en-US"/>
        </w:rPr>
        <w:t xml:space="preserve"> </w:t>
      </w:r>
      <w:r w:rsidRPr="008E46EF">
        <w:rPr>
          <w:sz w:val="28"/>
          <w:szCs w:val="28"/>
          <w:lang w:val="en-US" w:eastAsia="en-US"/>
        </w:rPr>
        <w:t xml:space="preserve">This invitation for bids follows the general procurement notice for this project that appeared in </w:t>
      </w:r>
      <w:r w:rsidRPr="008E46EF">
        <w:rPr>
          <w:rStyle w:val="a4"/>
          <w:i w:val="0"/>
          <w:sz w:val="28"/>
          <w:szCs w:val="28"/>
          <w:lang w:val="en-US" w:eastAsia="en-US"/>
        </w:rPr>
        <w:t>UN Development Business issue of August 5, 2014.</w:t>
      </w:r>
    </w:p>
    <w:p w14:paraId="00149DA6" w14:textId="3E44BD2D" w:rsidR="000C1ABE" w:rsidRPr="008E46EF" w:rsidRDefault="00860879" w:rsidP="00337911">
      <w:pPr>
        <w:spacing w:after="0" w:line="240" w:lineRule="auto"/>
        <w:ind w:firstLine="720"/>
        <w:jc w:val="both"/>
        <w:rPr>
          <w:rFonts w:ascii="Times New Roman" w:hAnsi="Times New Roman" w:cs="Times New Roman"/>
          <w:sz w:val="28"/>
          <w:szCs w:val="28"/>
          <w:u w:val="single"/>
          <w:lang w:val="uk-UA"/>
        </w:rPr>
      </w:pPr>
      <w:r w:rsidRPr="008E46EF">
        <w:rPr>
          <w:rFonts w:ascii="Times New Roman" w:hAnsi="Times New Roman" w:cs="Times New Roman"/>
          <w:sz w:val="28"/>
          <w:szCs w:val="28"/>
          <w:lang w:val="uk-UA"/>
        </w:rPr>
        <w:t>2.</w:t>
      </w:r>
      <w:r w:rsidRPr="008E46EF">
        <w:rPr>
          <w:rFonts w:ascii="Times New Roman" w:hAnsi="Times New Roman" w:cs="Times New Roman"/>
          <w:sz w:val="28"/>
          <w:szCs w:val="28"/>
          <w:lang w:val="en-US"/>
        </w:rPr>
        <w:t xml:space="preserve"> </w:t>
      </w:r>
      <w:r w:rsidRPr="008E46EF">
        <w:rPr>
          <w:rStyle w:val="a4"/>
          <w:rFonts w:ascii="Times New Roman" w:hAnsi="Times New Roman" w:cs="Times New Roman"/>
          <w:i w:val="0"/>
          <w:sz w:val="28"/>
          <w:szCs w:val="28"/>
          <w:lang w:val="en-US"/>
        </w:rPr>
        <w:t>Ukraine has received</w:t>
      </w:r>
      <w:r w:rsidRPr="008E46EF">
        <w:rPr>
          <w:rFonts w:ascii="Times New Roman" w:hAnsi="Times New Roman" w:cs="Times New Roman"/>
          <w:sz w:val="28"/>
          <w:szCs w:val="28"/>
          <w:lang w:val="en-US"/>
        </w:rPr>
        <w:t xml:space="preserve"> a </w:t>
      </w:r>
      <w:r w:rsidRPr="008E46EF">
        <w:rPr>
          <w:rStyle w:val="a4"/>
          <w:rFonts w:ascii="Times New Roman" w:hAnsi="Times New Roman" w:cs="Times New Roman"/>
          <w:i w:val="0"/>
          <w:sz w:val="28"/>
          <w:szCs w:val="28"/>
          <w:lang w:val="en-US"/>
        </w:rPr>
        <w:t>loan</w:t>
      </w:r>
      <w:r w:rsidRPr="008E46EF">
        <w:rPr>
          <w:rFonts w:ascii="Times New Roman" w:hAnsi="Times New Roman" w:cs="Times New Roman"/>
          <w:sz w:val="28"/>
          <w:szCs w:val="28"/>
          <w:lang w:val="en-US"/>
        </w:rPr>
        <w:t xml:space="preserve"> from the </w:t>
      </w:r>
      <w:r w:rsidRPr="008E46EF">
        <w:rPr>
          <w:rStyle w:val="a4"/>
          <w:rFonts w:ascii="Times New Roman" w:hAnsi="Times New Roman" w:cs="Times New Roman"/>
          <w:i w:val="0"/>
          <w:sz w:val="28"/>
          <w:szCs w:val="28"/>
          <w:lang w:val="en-US"/>
        </w:rPr>
        <w:t>International Bank for Reconstruction and Development</w:t>
      </w:r>
      <w:r w:rsidRPr="008E46EF">
        <w:rPr>
          <w:rFonts w:ascii="Times New Roman" w:hAnsi="Times New Roman" w:cs="Times New Roman"/>
          <w:sz w:val="28"/>
          <w:szCs w:val="28"/>
          <w:lang w:val="en-US"/>
        </w:rPr>
        <w:t xml:space="preserve"> toward the cost of </w:t>
      </w:r>
      <w:r w:rsidRPr="008E46EF">
        <w:rPr>
          <w:rStyle w:val="a4"/>
          <w:rFonts w:ascii="Times New Roman" w:hAnsi="Times New Roman" w:cs="Times New Roman"/>
          <w:i w:val="0"/>
          <w:sz w:val="28"/>
          <w:szCs w:val="28"/>
          <w:lang w:val="en-US"/>
        </w:rPr>
        <w:t>Second Urban Infrastructure Project (UIP</w:t>
      </w:r>
      <w:r w:rsidR="00C96963">
        <w:rPr>
          <w:rStyle w:val="a4"/>
          <w:rFonts w:ascii="Times New Roman" w:hAnsi="Times New Roman" w:cs="Times New Roman"/>
          <w:i w:val="0"/>
          <w:sz w:val="28"/>
          <w:szCs w:val="28"/>
          <w:lang w:val="en-US"/>
        </w:rPr>
        <w:t>-</w:t>
      </w:r>
      <w:r w:rsidRPr="008E46EF">
        <w:rPr>
          <w:rStyle w:val="a4"/>
          <w:rFonts w:ascii="Times New Roman" w:hAnsi="Times New Roman" w:cs="Times New Roman"/>
          <w:i w:val="0"/>
          <w:sz w:val="28"/>
          <w:szCs w:val="28"/>
          <w:lang w:val="en-US"/>
        </w:rPr>
        <w:t>2)</w:t>
      </w:r>
      <w:r w:rsidRPr="008E46EF">
        <w:rPr>
          <w:rFonts w:ascii="Times New Roman" w:hAnsi="Times New Roman" w:cs="Times New Roman"/>
          <w:sz w:val="28"/>
          <w:szCs w:val="28"/>
          <w:lang w:val="uk-UA"/>
        </w:rPr>
        <w:t xml:space="preserve"> </w:t>
      </w:r>
      <w:r w:rsidR="00931A44">
        <w:rPr>
          <w:rFonts w:ascii="Times New Roman" w:hAnsi="Times New Roman" w:cs="Times New Roman"/>
          <w:sz w:val="28"/>
          <w:szCs w:val="28"/>
          <w:lang w:val="uk-UA"/>
        </w:rPr>
        <w:t xml:space="preserve">            </w:t>
      </w:r>
      <w:r w:rsidRPr="008E46EF">
        <w:rPr>
          <w:rFonts w:ascii="Times New Roman" w:hAnsi="Times New Roman" w:cs="Times New Roman"/>
          <w:sz w:val="28"/>
          <w:szCs w:val="28"/>
          <w:lang w:val="uk-UA"/>
        </w:rPr>
        <w:t>№ 8391-UA</w:t>
      </w:r>
      <w:r w:rsidRPr="008E46EF">
        <w:rPr>
          <w:rFonts w:ascii="Times New Roman" w:hAnsi="Times New Roman" w:cs="Times New Roman"/>
          <w:sz w:val="28"/>
          <w:szCs w:val="28"/>
          <w:lang w:val="en-US"/>
        </w:rPr>
        <w:t xml:space="preserve">, and it intends to apply part of the proceeds of this </w:t>
      </w:r>
      <w:r w:rsidRPr="008E46EF">
        <w:rPr>
          <w:rStyle w:val="a4"/>
          <w:rFonts w:ascii="Times New Roman" w:hAnsi="Times New Roman" w:cs="Times New Roman"/>
          <w:i w:val="0"/>
          <w:sz w:val="28"/>
          <w:szCs w:val="28"/>
          <w:lang w:val="en-US"/>
        </w:rPr>
        <w:t>loan</w:t>
      </w:r>
      <w:r w:rsidRPr="008E46EF">
        <w:rPr>
          <w:rFonts w:ascii="Times New Roman" w:hAnsi="Times New Roman" w:cs="Times New Roman"/>
          <w:sz w:val="28"/>
          <w:szCs w:val="28"/>
          <w:lang w:val="en-US"/>
        </w:rPr>
        <w:t xml:space="preserve"> to payments under the contract for</w:t>
      </w:r>
      <w:r w:rsidRPr="008E46EF">
        <w:rPr>
          <w:rFonts w:ascii="Times New Roman" w:hAnsi="Times New Roman" w:cs="Times New Roman"/>
          <w:sz w:val="28"/>
          <w:szCs w:val="28"/>
          <w:lang w:val="uk-UA"/>
        </w:rPr>
        <w:t xml:space="preserve"> </w:t>
      </w:r>
      <w:r w:rsidR="006541D8">
        <w:rPr>
          <w:rFonts w:ascii="Times New Roman" w:hAnsi="Times New Roman" w:cs="Times New Roman"/>
          <w:sz w:val="28"/>
          <w:szCs w:val="28"/>
          <w:lang w:val="en-US"/>
        </w:rPr>
        <w:t>No.</w:t>
      </w:r>
      <w:r w:rsidRPr="008E46EF">
        <w:rPr>
          <w:rFonts w:ascii="Times New Roman" w:hAnsi="Times New Roman" w:cs="Times New Roman"/>
          <w:sz w:val="28"/>
          <w:szCs w:val="28"/>
          <w:lang w:val="uk-UA"/>
        </w:rPr>
        <w:t xml:space="preserve"> </w:t>
      </w:r>
      <w:r w:rsidRPr="008E46EF">
        <w:rPr>
          <w:rFonts w:ascii="Times New Roman" w:hAnsi="Times New Roman" w:cs="Times New Roman"/>
          <w:sz w:val="28"/>
          <w:szCs w:val="28"/>
          <w:u w:val="single"/>
          <w:lang w:val="uk-UA"/>
        </w:rPr>
        <w:t>VIN-ICB-</w:t>
      </w:r>
      <w:r w:rsidR="00B2391E" w:rsidRPr="008E46EF">
        <w:rPr>
          <w:rFonts w:ascii="Times New Roman" w:hAnsi="Times New Roman" w:cs="Times New Roman"/>
          <w:sz w:val="28"/>
          <w:szCs w:val="28"/>
          <w:u w:val="single"/>
          <w:lang w:val="uk-UA"/>
        </w:rPr>
        <w:t>1</w:t>
      </w:r>
      <w:r w:rsidR="00931A44">
        <w:rPr>
          <w:rFonts w:ascii="Times New Roman" w:hAnsi="Times New Roman" w:cs="Times New Roman"/>
          <w:sz w:val="28"/>
          <w:szCs w:val="28"/>
          <w:u w:val="single"/>
          <w:lang w:val="uk-UA"/>
        </w:rPr>
        <w:t>2</w:t>
      </w:r>
      <w:r w:rsidRPr="008E46EF">
        <w:rPr>
          <w:rFonts w:ascii="Times New Roman" w:hAnsi="Times New Roman" w:cs="Times New Roman"/>
          <w:sz w:val="28"/>
          <w:szCs w:val="28"/>
          <w:u w:val="single"/>
          <w:lang w:val="uk-UA"/>
        </w:rPr>
        <w:t xml:space="preserve"> </w:t>
      </w:r>
      <w:r w:rsidR="006541D8">
        <w:rPr>
          <w:rFonts w:ascii="Times New Roman" w:hAnsi="Times New Roman" w:cs="Times New Roman"/>
          <w:sz w:val="28"/>
          <w:szCs w:val="28"/>
          <w:u w:val="single"/>
          <w:lang w:val="en-US"/>
        </w:rPr>
        <w:t xml:space="preserve">for the </w:t>
      </w:r>
      <w:r w:rsidR="00931A44" w:rsidRPr="00931A44">
        <w:rPr>
          <w:rStyle w:val="shorttext"/>
          <w:rFonts w:ascii="Times New Roman" w:hAnsi="Times New Roman" w:cs="Times New Roman"/>
          <w:sz w:val="28"/>
          <w:szCs w:val="28"/>
          <w:u w:val="single"/>
          <w:lang w:val="en-US"/>
        </w:rPr>
        <w:t>Procurement of 4 (four) mechanical rake grates at sewage pumping stations No. 1-A and 3-A</w:t>
      </w:r>
      <w:r w:rsidR="006541D8">
        <w:rPr>
          <w:rFonts w:ascii="Times New Roman" w:hAnsi="Times New Roman" w:cs="Times New Roman"/>
          <w:sz w:val="28"/>
          <w:szCs w:val="28"/>
          <w:u w:val="single"/>
          <w:lang w:val="en-US"/>
        </w:rPr>
        <w:t>.</w:t>
      </w:r>
    </w:p>
    <w:p w14:paraId="2AC9F490" w14:textId="57C85DD8" w:rsidR="00E15080" w:rsidRPr="009547C4" w:rsidRDefault="00860879" w:rsidP="005521ED">
      <w:pPr>
        <w:spacing w:after="0" w:line="240" w:lineRule="auto"/>
        <w:ind w:firstLine="720"/>
        <w:jc w:val="both"/>
        <w:rPr>
          <w:rFonts w:ascii="Times New Roman" w:hAnsi="Times New Roman" w:cs="Times New Roman"/>
          <w:sz w:val="28"/>
          <w:szCs w:val="28"/>
          <w:lang w:val="uk-UA"/>
        </w:rPr>
      </w:pPr>
      <w:r w:rsidRPr="008E46EF">
        <w:rPr>
          <w:rFonts w:ascii="Times New Roman" w:hAnsi="Times New Roman" w:cs="Times New Roman"/>
          <w:sz w:val="28"/>
          <w:szCs w:val="28"/>
          <w:lang w:val="uk-UA"/>
        </w:rPr>
        <w:t>3.</w:t>
      </w:r>
      <w:r w:rsidRPr="008E46EF">
        <w:rPr>
          <w:rFonts w:ascii="Times New Roman" w:hAnsi="Times New Roman" w:cs="Times New Roman"/>
          <w:sz w:val="28"/>
          <w:szCs w:val="28"/>
          <w:lang w:val="en-US"/>
        </w:rPr>
        <w:t xml:space="preserve"> </w:t>
      </w:r>
      <w:r w:rsidRPr="009547C4">
        <w:rPr>
          <w:rFonts w:ascii="Times New Roman" w:hAnsi="Times New Roman" w:cs="Times New Roman"/>
          <w:sz w:val="28"/>
          <w:szCs w:val="28"/>
          <w:u w:val="single"/>
          <w:lang w:val="en-US"/>
        </w:rPr>
        <w:t xml:space="preserve">The </w:t>
      </w:r>
      <w:r w:rsidRPr="009547C4">
        <w:rPr>
          <w:rFonts w:ascii="Times New Roman" w:eastAsia="SimSun" w:hAnsi="Times New Roman" w:cs="Times New Roman"/>
          <w:sz w:val="28"/>
          <w:szCs w:val="28"/>
          <w:u w:val="single"/>
          <w:lang w:val="en-US"/>
        </w:rPr>
        <w:t xml:space="preserve">Utility Company </w:t>
      </w:r>
      <w:r w:rsidR="00120CC1" w:rsidRPr="009547C4">
        <w:rPr>
          <w:rFonts w:ascii="Times New Roman" w:eastAsia="SimSun" w:hAnsi="Times New Roman" w:cs="Times New Roman"/>
          <w:sz w:val="28"/>
          <w:szCs w:val="28"/>
          <w:u w:val="single"/>
          <w:lang w:val="en-US"/>
        </w:rPr>
        <w:t>“</w:t>
      </w:r>
      <w:proofErr w:type="spellStart"/>
      <w:r w:rsidRPr="009547C4">
        <w:rPr>
          <w:rStyle w:val="shorttext"/>
          <w:rFonts w:ascii="Times New Roman" w:hAnsi="Times New Roman" w:cs="Times New Roman"/>
          <w:sz w:val="28"/>
          <w:szCs w:val="28"/>
          <w:u w:val="single"/>
          <w:lang w:val="en-US"/>
        </w:rPr>
        <w:t>Vinnytsyaoblvodokanal</w:t>
      </w:r>
      <w:proofErr w:type="spellEnd"/>
      <w:r w:rsidR="00120CC1" w:rsidRPr="009547C4">
        <w:rPr>
          <w:rFonts w:ascii="Times New Roman" w:hAnsi="Times New Roman" w:cs="Times New Roman"/>
          <w:sz w:val="28"/>
          <w:szCs w:val="28"/>
          <w:u w:val="single"/>
          <w:lang w:val="en-US"/>
        </w:rPr>
        <w:t>”</w:t>
      </w:r>
      <w:r w:rsidRPr="009547C4">
        <w:rPr>
          <w:rFonts w:ascii="Times New Roman" w:hAnsi="Times New Roman" w:cs="Times New Roman"/>
          <w:sz w:val="28"/>
          <w:szCs w:val="28"/>
          <w:lang w:val="en-US"/>
        </w:rPr>
        <w:t xml:space="preserve"> now invites </w:t>
      </w:r>
      <w:r w:rsidR="00931A44" w:rsidRPr="009547C4">
        <w:rPr>
          <w:rFonts w:ascii="Times New Roman" w:hAnsi="Times New Roman" w:cs="Times New Roman"/>
          <w:sz w:val="28"/>
          <w:szCs w:val="28"/>
          <w:lang w:val="en-US"/>
        </w:rPr>
        <w:t xml:space="preserve">Bids </w:t>
      </w:r>
      <w:r w:rsidRPr="009547C4">
        <w:rPr>
          <w:rFonts w:ascii="Times New Roman" w:hAnsi="Times New Roman" w:cs="Times New Roman"/>
          <w:sz w:val="28"/>
          <w:szCs w:val="28"/>
          <w:lang w:val="en-US"/>
        </w:rPr>
        <w:t xml:space="preserve">from eligible </w:t>
      </w:r>
      <w:r w:rsidR="00931A44" w:rsidRPr="009547C4">
        <w:rPr>
          <w:rFonts w:ascii="Times New Roman" w:hAnsi="Times New Roman" w:cs="Times New Roman"/>
          <w:sz w:val="28"/>
          <w:szCs w:val="28"/>
          <w:lang w:val="en-US"/>
        </w:rPr>
        <w:t xml:space="preserve">Bidders </w:t>
      </w:r>
      <w:r w:rsidRPr="009547C4">
        <w:rPr>
          <w:rFonts w:ascii="Times New Roman" w:hAnsi="Times New Roman" w:cs="Times New Roman"/>
          <w:sz w:val="28"/>
          <w:szCs w:val="28"/>
          <w:lang w:val="en-US"/>
        </w:rPr>
        <w:t>for</w:t>
      </w:r>
      <w:r w:rsidR="0057748B" w:rsidRPr="009547C4">
        <w:rPr>
          <w:rFonts w:ascii="Times New Roman" w:hAnsi="Times New Roman" w:cs="Times New Roman"/>
          <w:sz w:val="28"/>
          <w:szCs w:val="28"/>
          <w:lang w:val="en-US"/>
        </w:rPr>
        <w:t xml:space="preserve"> the </w:t>
      </w:r>
      <w:r w:rsidR="00931A44" w:rsidRPr="009547C4">
        <w:rPr>
          <w:rFonts w:ascii="Times New Roman" w:hAnsi="Times New Roman" w:cs="Times New Roman"/>
          <w:sz w:val="28"/>
          <w:szCs w:val="28"/>
          <w:lang w:val="en-US"/>
        </w:rPr>
        <w:t xml:space="preserve">Procurement of 4 (four) mechanical rake grates at sewage pumping stations No. 1-A and 3-A </w:t>
      </w:r>
      <w:r w:rsidR="009547C4" w:rsidRPr="009547C4">
        <w:rPr>
          <w:rFonts w:ascii="Times New Roman" w:hAnsi="Times New Roman" w:cs="Times New Roman"/>
          <w:sz w:val="28"/>
          <w:szCs w:val="28"/>
          <w:lang w:val="en-US"/>
        </w:rPr>
        <w:t>to be delivered in Vinnytsia, Ukraine no later than May 31, 2025</w:t>
      </w:r>
      <w:r w:rsidR="009547C4">
        <w:rPr>
          <w:rFonts w:ascii="Times New Roman" w:hAnsi="Times New Roman" w:cs="Times New Roman"/>
          <w:sz w:val="28"/>
          <w:szCs w:val="28"/>
          <w:lang w:val="uk-UA"/>
        </w:rPr>
        <w:t>.</w:t>
      </w:r>
    </w:p>
    <w:p w14:paraId="01317D79" w14:textId="77777777" w:rsidR="000C1ABE" w:rsidRPr="00F2669E" w:rsidRDefault="000C1ABE" w:rsidP="00337911">
      <w:pPr>
        <w:pStyle w:val="af"/>
        <w:tabs>
          <w:tab w:val="right" w:pos="7272"/>
        </w:tabs>
        <w:spacing w:after="0" w:line="240" w:lineRule="auto"/>
        <w:ind w:left="0"/>
        <w:rPr>
          <w:rFonts w:ascii="Times New Roman" w:hAnsi="Times New Roman" w:cs="Times New Roman"/>
          <w:sz w:val="28"/>
          <w:szCs w:val="28"/>
          <w:lang w:val="en-US"/>
        </w:rPr>
      </w:pPr>
    </w:p>
    <w:p w14:paraId="62A74CD1" w14:textId="77777777" w:rsidR="000C1ABE" w:rsidRPr="008E46EF" w:rsidRDefault="00860879" w:rsidP="00337911">
      <w:pPr>
        <w:pStyle w:val="af"/>
        <w:tabs>
          <w:tab w:val="right" w:pos="7272"/>
        </w:tabs>
        <w:spacing w:after="0" w:line="240" w:lineRule="auto"/>
        <w:ind w:left="0"/>
        <w:rPr>
          <w:rFonts w:ascii="Times New Roman" w:hAnsi="Times New Roman" w:cs="Times New Roman"/>
          <w:b/>
          <w:sz w:val="28"/>
          <w:szCs w:val="28"/>
          <w:lang w:val="en-US"/>
        </w:rPr>
      </w:pPr>
      <w:r w:rsidRPr="008E46EF">
        <w:rPr>
          <w:rFonts w:ascii="Times New Roman" w:hAnsi="Times New Roman" w:cs="Times New Roman"/>
          <w:b/>
          <w:sz w:val="28"/>
          <w:szCs w:val="28"/>
          <w:lang w:val="en-US"/>
        </w:rPr>
        <w:t>Basic qualification criteria for bidders are as follows:</w:t>
      </w:r>
    </w:p>
    <w:p w14:paraId="42997553" w14:textId="77777777" w:rsidR="009164A1" w:rsidRPr="00AA67E0" w:rsidRDefault="009164A1" w:rsidP="009164A1">
      <w:pPr>
        <w:pStyle w:val="af"/>
        <w:numPr>
          <w:ilvl w:val="2"/>
          <w:numId w:val="6"/>
        </w:numPr>
        <w:tabs>
          <w:tab w:val="clear" w:pos="2391"/>
          <w:tab w:val="num" w:pos="1152"/>
        </w:tabs>
        <w:suppressAutoHyphens/>
        <w:spacing w:after="0" w:line="240" w:lineRule="auto"/>
        <w:ind w:left="0" w:firstLine="0"/>
        <w:contextualSpacing w:val="0"/>
        <w:jc w:val="both"/>
        <w:rPr>
          <w:rFonts w:ascii="Times New Roman" w:hAnsi="Times New Roman" w:cs="Times New Roman"/>
          <w:color w:val="000000" w:themeColor="text1"/>
          <w:sz w:val="28"/>
          <w:szCs w:val="28"/>
        </w:rPr>
      </w:pPr>
      <w:bookmarkStart w:id="1" w:name="_Hlk494287212"/>
      <w:bookmarkEnd w:id="1"/>
      <w:proofErr w:type="spellStart"/>
      <w:r w:rsidRPr="00AA67E0">
        <w:rPr>
          <w:rFonts w:ascii="Times New Roman" w:hAnsi="Times New Roman" w:cs="Times New Roman"/>
          <w:color w:val="000000" w:themeColor="text1"/>
          <w:sz w:val="28"/>
          <w:szCs w:val="28"/>
        </w:rPr>
        <w:t>If</w:t>
      </w:r>
      <w:proofErr w:type="spellEnd"/>
      <w:r w:rsidRPr="00AA67E0">
        <w:rPr>
          <w:rFonts w:ascii="Times New Roman" w:hAnsi="Times New Roman" w:cs="Times New Roman"/>
          <w:color w:val="000000" w:themeColor="text1"/>
          <w:sz w:val="28"/>
          <w:szCs w:val="28"/>
        </w:rPr>
        <w:t xml:space="preserve"> </w:t>
      </w:r>
      <w:proofErr w:type="spellStart"/>
      <w:r w:rsidRPr="00AA67E0">
        <w:rPr>
          <w:rFonts w:ascii="Times New Roman" w:hAnsi="Times New Roman" w:cs="Times New Roman"/>
          <w:color w:val="000000" w:themeColor="text1"/>
          <w:sz w:val="28"/>
          <w:szCs w:val="28"/>
        </w:rPr>
        <w:t>Bidder</w:t>
      </w:r>
      <w:proofErr w:type="spellEnd"/>
      <w:r w:rsidRPr="00AA67E0">
        <w:rPr>
          <w:rFonts w:ascii="Times New Roman" w:hAnsi="Times New Roman" w:cs="Times New Roman"/>
          <w:color w:val="000000" w:themeColor="text1"/>
          <w:sz w:val="28"/>
          <w:szCs w:val="28"/>
        </w:rPr>
        <w:t xml:space="preserve"> </w:t>
      </w:r>
      <w:proofErr w:type="spellStart"/>
      <w:r w:rsidRPr="00AA67E0">
        <w:rPr>
          <w:rFonts w:ascii="Times New Roman" w:hAnsi="Times New Roman" w:cs="Times New Roman"/>
          <w:color w:val="000000" w:themeColor="text1"/>
          <w:sz w:val="28"/>
          <w:szCs w:val="28"/>
        </w:rPr>
        <w:t>is</w:t>
      </w:r>
      <w:proofErr w:type="spellEnd"/>
      <w:r w:rsidRPr="00AA67E0">
        <w:rPr>
          <w:rFonts w:ascii="Times New Roman" w:hAnsi="Times New Roman" w:cs="Times New Roman"/>
          <w:color w:val="000000" w:themeColor="text1"/>
          <w:sz w:val="28"/>
          <w:szCs w:val="28"/>
        </w:rPr>
        <w:t xml:space="preserve"> </w:t>
      </w:r>
      <w:proofErr w:type="spellStart"/>
      <w:r w:rsidRPr="00AA67E0">
        <w:rPr>
          <w:rFonts w:ascii="Times New Roman" w:hAnsi="Times New Roman" w:cs="Times New Roman"/>
          <w:color w:val="000000" w:themeColor="text1"/>
          <w:sz w:val="28"/>
          <w:szCs w:val="28"/>
        </w:rPr>
        <w:t>Manufacturer</w:t>
      </w:r>
      <w:proofErr w:type="spellEnd"/>
      <w:r w:rsidRPr="00AA67E0">
        <w:rPr>
          <w:rFonts w:ascii="Times New Roman" w:hAnsi="Times New Roman" w:cs="Times New Roman"/>
          <w:color w:val="000000" w:themeColor="text1"/>
          <w:sz w:val="28"/>
          <w:szCs w:val="28"/>
        </w:rPr>
        <w:t xml:space="preserve">: </w:t>
      </w:r>
    </w:p>
    <w:p w14:paraId="1436D9D5" w14:textId="77777777" w:rsidR="009164A1" w:rsidRPr="00AA67E0" w:rsidRDefault="009164A1" w:rsidP="009164A1">
      <w:pPr>
        <w:pStyle w:val="af"/>
        <w:numPr>
          <w:ilvl w:val="0"/>
          <w:numId w:val="7"/>
        </w:numPr>
        <w:suppressAutoHyphens/>
        <w:spacing w:after="0" w:line="240" w:lineRule="auto"/>
        <w:ind w:left="0" w:firstLine="0"/>
        <w:contextualSpacing w:val="0"/>
        <w:jc w:val="both"/>
        <w:rPr>
          <w:rFonts w:ascii="Times New Roman" w:hAnsi="Times New Roman" w:cs="Times New Roman"/>
          <w:sz w:val="28"/>
          <w:szCs w:val="28"/>
        </w:rPr>
      </w:pPr>
      <w:r w:rsidRPr="00AA67E0">
        <w:rPr>
          <w:rFonts w:ascii="Times New Roman" w:hAnsi="Times New Roman" w:cs="Times New Roman"/>
          <w:sz w:val="28"/>
          <w:szCs w:val="28"/>
        </w:rPr>
        <w:t xml:space="preserve">Financial </w:t>
      </w:r>
      <w:proofErr w:type="spellStart"/>
      <w:r w:rsidRPr="00AA67E0">
        <w:rPr>
          <w:rFonts w:ascii="Times New Roman" w:hAnsi="Times New Roman" w:cs="Times New Roman"/>
          <w:sz w:val="28"/>
          <w:szCs w:val="28"/>
        </w:rPr>
        <w:t>capacity</w:t>
      </w:r>
      <w:proofErr w:type="spellEnd"/>
    </w:p>
    <w:p w14:paraId="174F6A57"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sz w:val="28"/>
          <w:szCs w:val="28"/>
          <w:lang w:val="en-US"/>
        </w:rPr>
        <w:t xml:space="preserve">The Bidder shall provide documentary evidence that it meets the following financial requirement(s): </w:t>
      </w:r>
    </w:p>
    <w:p w14:paraId="5CAF5AA7"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sz w:val="28"/>
          <w:szCs w:val="28"/>
          <w:lang w:val="en-US"/>
        </w:rPr>
        <w:t xml:space="preserve">Minimum annual turnover for the last three (3) calendar years: </w:t>
      </w:r>
    </w:p>
    <w:p w14:paraId="4E35AAB5" w14:textId="77777777" w:rsidR="009164A1" w:rsidRPr="00AA67E0" w:rsidRDefault="009164A1" w:rsidP="009164A1">
      <w:pPr>
        <w:spacing w:after="0" w:line="240" w:lineRule="auto"/>
        <w:jc w:val="both"/>
        <w:rPr>
          <w:rFonts w:ascii="Times New Roman" w:hAnsi="Times New Roman" w:cs="Times New Roman"/>
          <w:b/>
          <w:bCs/>
          <w:sz w:val="28"/>
          <w:szCs w:val="28"/>
          <w:lang w:val="uk-UA"/>
        </w:rPr>
      </w:pPr>
      <w:bookmarkStart w:id="2" w:name="_Hlk163550225"/>
      <w:r w:rsidRPr="00AA67E0">
        <w:rPr>
          <w:rFonts w:ascii="Times New Roman" w:hAnsi="Times New Roman" w:cs="Times New Roman"/>
          <w:b/>
          <w:bCs/>
          <w:sz w:val="28"/>
          <w:szCs w:val="28"/>
          <w:lang w:val="en-US"/>
        </w:rPr>
        <w:t xml:space="preserve">USD </w:t>
      </w:r>
      <w:r w:rsidRPr="00AA67E0">
        <w:rPr>
          <w:rFonts w:ascii="Times New Roman" w:hAnsi="Times New Roman" w:cs="Times New Roman"/>
          <w:b/>
          <w:bCs/>
          <w:sz w:val="28"/>
          <w:szCs w:val="28"/>
          <w:lang w:val="uk-UA"/>
        </w:rPr>
        <w:t>300 000</w:t>
      </w:r>
      <w:r w:rsidRPr="00AA67E0">
        <w:rPr>
          <w:rFonts w:ascii="Times New Roman" w:hAnsi="Times New Roman" w:cs="Times New Roman"/>
          <w:b/>
          <w:bCs/>
          <w:sz w:val="28"/>
          <w:szCs w:val="28"/>
          <w:lang w:val="en-US"/>
        </w:rPr>
        <w:t xml:space="preserve"> (three hundred thousand US dollars)</w:t>
      </w:r>
    </w:p>
    <w:bookmarkEnd w:id="2"/>
    <w:p w14:paraId="7BE2CD1F"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sz w:val="28"/>
          <w:szCs w:val="28"/>
          <w:lang w:val="en-US"/>
        </w:rPr>
        <w:t>If the bidder is a JV, the lead partner must meet at least 50 percent of this qualification criterion. All other partners must individually meet at least 25 percent of this criterion. The joint venture must meet this criterion as a whole.</w:t>
      </w:r>
    </w:p>
    <w:p w14:paraId="46E429A1"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sz w:val="28"/>
          <w:szCs w:val="28"/>
          <w:lang w:val="en-US"/>
        </w:rPr>
        <w:t>Domestic bidders must provide documentary evidence of no overdue debts to the tax authorities.</w:t>
      </w:r>
    </w:p>
    <w:p w14:paraId="3A1DD9A2" w14:textId="77777777" w:rsidR="009164A1" w:rsidRPr="00AA67E0" w:rsidRDefault="009164A1" w:rsidP="009164A1">
      <w:pPr>
        <w:pStyle w:val="af"/>
        <w:numPr>
          <w:ilvl w:val="0"/>
          <w:numId w:val="7"/>
        </w:numPr>
        <w:suppressAutoHyphens/>
        <w:spacing w:after="0" w:line="240" w:lineRule="auto"/>
        <w:ind w:left="0" w:firstLine="0"/>
        <w:contextualSpacing w:val="0"/>
        <w:jc w:val="both"/>
        <w:rPr>
          <w:rFonts w:ascii="Times New Roman" w:hAnsi="Times New Roman" w:cs="Times New Roman"/>
          <w:color w:val="000000" w:themeColor="text1"/>
          <w:sz w:val="28"/>
          <w:szCs w:val="28"/>
        </w:rPr>
      </w:pPr>
      <w:r w:rsidRPr="00AA67E0">
        <w:rPr>
          <w:rFonts w:ascii="Times New Roman" w:hAnsi="Times New Roman" w:cs="Times New Roman"/>
          <w:color w:val="000000" w:themeColor="text1"/>
          <w:sz w:val="28"/>
          <w:szCs w:val="28"/>
        </w:rPr>
        <w:t xml:space="preserve">Experience </w:t>
      </w:r>
      <w:proofErr w:type="spellStart"/>
      <w:r w:rsidRPr="00AA67E0">
        <w:rPr>
          <w:rFonts w:ascii="Times New Roman" w:hAnsi="Times New Roman" w:cs="Times New Roman"/>
          <w:color w:val="000000" w:themeColor="text1"/>
          <w:sz w:val="28"/>
          <w:szCs w:val="28"/>
        </w:rPr>
        <w:t>and</w:t>
      </w:r>
      <w:proofErr w:type="spellEnd"/>
      <w:r w:rsidRPr="00AA67E0">
        <w:rPr>
          <w:rFonts w:ascii="Times New Roman" w:hAnsi="Times New Roman" w:cs="Times New Roman"/>
          <w:color w:val="000000" w:themeColor="text1"/>
          <w:sz w:val="28"/>
          <w:szCs w:val="28"/>
        </w:rPr>
        <w:t xml:space="preserve"> </w:t>
      </w:r>
      <w:proofErr w:type="spellStart"/>
      <w:r w:rsidRPr="00AA67E0">
        <w:rPr>
          <w:rFonts w:ascii="Times New Roman" w:hAnsi="Times New Roman" w:cs="Times New Roman"/>
          <w:color w:val="000000" w:themeColor="text1"/>
          <w:sz w:val="28"/>
          <w:szCs w:val="28"/>
        </w:rPr>
        <w:t>technical</w:t>
      </w:r>
      <w:proofErr w:type="spellEnd"/>
      <w:r w:rsidRPr="00AA67E0">
        <w:rPr>
          <w:rFonts w:ascii="Times New Roman" w:hAnsi="Times New Roman" w:cs="Times New Roman"/>
          <w:color w:val="000000" w:themeColor="text1"/>
          <w:sz w:val="28"/>
          <w:szCs w:val="28"/>
        </w:rPr>
        <w:t xml:space="preserve"> </w:t>
      </w:r>
      <w:proofErr w:type="spellStart"/>
      <w:r w:rsidRPr="00AA67E0">
        <w:rPr>
          <w:rFonts w:ascii="Times New Roman" w:hAnsi="Times New Roman" w:cs="Times New Roman"/>
          <w:color w:val="000000" w:themeColor="text1"/>
          <w:sz w:val="28"/>
          <w:szCs w:val="28"/>
        </w:rPr>
        <w:t>capabilities</w:t>
      </w:r>
      <w:proofErr w:type="spellEnd"/>
    </w:p>
    <w:p w14:paraId="2632F505"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sz w:val="28"/>
          <w:szCs w:val="28"/>
          <w:lang w:val="en-US"/>
        </w:rPr>
        <w:t>The Bidder shall provide documentary evidence that it meets the following experience requirement(s):</w:t>
      </w:r>
    </w:p>
    <w:p w14:paraId="0BEE7A24"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sz w:val="28"/>
          <w:szCs w:val="28"/>
          <w:lang w:val="en-US"/>
        </w:rPr>
        <w:t xml:space="preserve">a) The Bidder shall have a minimum of five (5) years of experience in the manufacture of similar goods. Relevant documents shall be provided to support this requirement. </w:t>
      </w:r>
    </w:p>
    <w:p w14:paraId="56D068D4" w14:textId="77777777" w:rsidR="009164A1" w:rsidRPr="00AA67E0" w:rsidRDefault="009164A1" w:rsidP="009164A1">
      <w:pPr>
        <w:spacing w:after="0" w:line="240" w:lineRule="auto"/>
        <w:jc w:val="both"/>
        <w:rPr>
          <w:rFonts w:ascii="Times New Roman" w:hAnsi="Times New Roman" w:cs="Times New Roman"/>
          <w:sz w:val="28"/>
          <w:szCs w:val="28"/>
          <w:lang w:val="en-US"/>
        </w:rPr>
      </w:pPr>
    </w:p>
    <w:p w14:paraId="14527E3C"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sz w:val="28"/>
          <w:szCs w:val="28"/>
          <w:lang w:val="en-US"/>
        </w:rPr>
        <w:t xml:space="preserve">b) The Bidder must have </w:t>
      </w:r>
      <w:r w:rsidRPr="00AA67E0">
        <w:rPr>
          <w:rFonts w:ascii="Times New Roman" w:hAnsi="Times New Roman" w:cs="Times New Roman"/>
          <w:b/>
          <w:bCs/>
          <w:sz w:val="28"/>
          <w:szCs w:val="28"/>
          <w:lang w:val="en-US"/>
        </w:rPr>
        <w:t xml:space="preserve">five (5) </w:t>
      </w:r>
      <w:r w:rsidRPr="00AA67E0">
        <w:rPr>
          <w:rFonts w:ascii="Times New Roman" w:hAnsi="Times New Roman" w:cs="Times New Roman"/>
          <w:sz w:val="28"/>
          <w:szCs w:val="28"/>
          <w:lang w:val="en-US"/>
        </w:rPr>
        <w:t>successfully completed contracts for the supply of similar goods within the last three (3) years with a total value of not less than</w:t>
      </w:r>
    </w:p>
    <w:p w14:paraId="3BC188E2" w14:textId="77777777" w:rsidR="009164A1" w:rsidRPr="00AA67E0" w:rsidRDefault="009164A1" w:rsidP="009164A1">
      <w:pPr>
        <w:spacing w:after="0" w:line="240" w:lineRule="auto"/>
        <w:jc w:val="both"/>
        <w:rPr>
          <w:rFonts w:ascii="Times New Roman" w:hAnsi="Times New Roman" w:cs="Times New Roman"/>
          <w:b/>
          <w:bCs/>
          <w:sz w:val="28"/>
          <w:szCs w:val="28"/>
          <w:highlight w:val="cyan"/>
          <w:lang w:val="uk-UA"/>
        </w:rPr>
      </w:pPr>
      <w:bookmarkStart w:id="3" w:name="_Hlk163550273"/>
      <w:r w:rsidRPr="00AA67E0">
        <w:rPr>
          <w:rFonts w:ascii="Times New Roman" w:hAnsi="Times New Roman" w:cs="Times New Roman"/>
          <w:b/>
          <w:bCs/>
          <w:sz w:val="28"/>
          <w:szCs w:val="28"/>
          <w:lang w:val="en-US"/>
        </w:rPr>
        <w:t xml:space="preserve">USD </w:t>
      </w:r>
      <w:r w:rsidRPr="00AA67E0">
        <w:rPr>
          <w:rFonts w:ascii="Times New Roman" w:hAnsi="Times New Roman" w:cs="Times New Roman"/>
          <w:b/>
          <w:bCs/>
          <w:sz w:val="28"/>
          <w:szCs w:val="28"/>
          <w:lang w:val="uk-UA"/>
        </w:rPr>
        <w:t xml:space="preserve">250 </w:t>
      </w:r>
      <w:r w:rsidRPr="00AA67E0">
        <w:rPr>
          <w:rFonts w:ascii="Times New Roman" w:hAnsi="Times New Roman" w:cs="Times New Roman"/>
          <w:b/>
          <w:bCs/>
          <w:sz w:val="28"/>
          <w:szCs w:val="28"/>
          <w:lang w:val="en-US"/>
        </w:rPr>
        <w:t>000 (two hundred and fifty thousand US dollars</w:t>
      </w:r>
      <w:r w:rsidRPr="00AA67E0">
        <w:rPr>
          <w:rFonts w:ascii="Times New Roman" w:hAnsi="Times New Roman" w:cs="Times New Roman"/>
          <w:b/>
          <w:bCs/>
          <w:sz w:val="28"/>
          <w:szCs w:val="28"/>
          <w:lang w:val="uk-UA"/>
        </w:rPr>
        <w:t>)</w:t>
      </w:r>
    </w:p>
    <w:bookmarkEnd w:id="3"/>
    <w:p w14:paraId="0AAD0BB7"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sz w:val="28"/>
          <w:szCs w:val="28"/>
          <w:lang w:val="en-US"/>
        </w:rPr>
        <w:t>(b)</w:t>
      </w:r>
      <w:r w:rsidRPr="00AA67E0">
        <w:rPr>
          <w:rFonts w:ascii="Times New Roman" w:hAnsi="Times New Roman" w:cs="Times New Roman"/>
          <w:sz w:val="28"/>
          <w:szCs w:val="28"/>
          <w:lang w:val="en-US"/>
        </w:rPr>
        <w:tab/>
        <w:t xml:space="preserve">If Bidder is not Manufacturer: </w:t>
      </w:r>
    </w:p>
    <w:p w14:paraId="2BA71524" w14:textId="77777777" w:rsidR="009164A1" w:rsidRPr="00AA67E0" w:rsidRDefault="009164A1" w:rsidP="009164A1">
      <w:pPr>
        <w:pStyle w:val="af"/>
        <w:numPr>
          <w:ilvl w:val="0"/>
          <w:numId w:val="5"/>
        </w:numPr>
        <w:suppressAutoHyphens/>
        <w:spacing w:after="0" w:line="240" w:lineRule="auto"/>
        <w:ind w:left="0" w:firstLine="0"/>
        <w:contextualSpacing w:val="0"/>
        <w:jc w:val="both"/>
        <w:rPr>
          <w:rFonts w:ascii="Times New Roman" w:hAnsi="Times New Roman" w:cs="Times New Roman"/>
          <w:sz w:val="28"/>
          <w:szCs w:val="28"/>
          <w:lang w:val="en-US"/>
        </w:rPr>
      </w:pPr>
      <w:bookmarkStart w:id="4" w:name="_Hlk161819711"/>
      <w:r w:rsidRPr="00AA67E0">
        <w:rPr>
          <w:rFonts w:ascii="Times New Roman" w:hAnsi="Times New Roman" w:cs="Times New Roman"/>
          <w:sz w:val="28"/>
          <w:szCs w:val="28"/>
          <w:lang w:val="en-US"/>
        </w:rPr>
        <w:t xml:space="preserve">The Bidder shall provide documentary evidence that it meets the following financial requirement(s): </w:t>
      </w:r>
    </w:p>
    <w:p w14:paraId="43E2DF9E"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sz w:val="28"/>
          <w:szCs w:val="28"/>
          <w:lang w:val="en-US"/>
        </w:rPr>
        <w:t xml:space="preserve">Minimum annual turnover for the last three (3) calendar years: </w:t>
      </w:r>
      <w:bookmarkEnd w:id="4"/>
    </w:p>
    <w:p w14:paraId="71A98C8F" w14:textId="77777777" w:rsidR="009164A1" w:rsidRPr="00AA67E0" w:rsidRDefault="009164A1" w:rsidP="009164A1">
      <w:pPr>
        <w:spacing w:after="0" w:line="240" w:lineRule="auto"/>
        <w:jc w:val="both"/>
        <w:rPr>
          <w:rFonts w:ascii="Times New Roman" w:hAnsi="Times New Roman" w:cs="Times New Roman"/>
          <w:sz w:val="28"/>
          <w:szCs w:val="28"/>
          <w:lang w:val="en-US"/>
        </w:rPr>
      </w:pPr>
      <w:r w:rsidRPr="00AA67E0">
        <w:rPr>
          <w:rFonts w:ascii="Times New Roman" w:hAnsi="Times New Roman" w:cs="Times New Roman"/>
          <w:b/>
          <w:bCs/>
          <w:sz w:val="28"/>
          <w:szCs w:val="28"/>
          <w:lang w:val="en-US"/>
        </w:rPr>
        <w:lastRenderedPageBreak/>
        <w:t>USD 400 000 (four hundred thousand US dollars)</w:t>
      </w:r>
    </w:p>
    <w:p w14:paraId="108233D3" w14:textId="77777777" w:rsidR="009164A1" w:rsidRPr="00AA67E0" w:rsidRDefault="009164A1" w:rsidP="009164A1">
      <w:pPr>
        <w:pStyle w:val="BankNormal"/>
        <w:numPr>
          <w:ilvl w:val="0"/>
          <w:numId w:val="5"/>
        </w:numPr>
        <w:tabs>
          <w:tab w:val="left" w:pos="1980"/>
        </w:tabs>
        <w:spacing w:after="0"/>
        <w:ind w:left="0" w:firstLine="0"/>
        <w:jc w:val="both"/>
        <w:rPr>
          <w:color w:val="auto"/>
          <w:sz w:val="28"/>
          <w:szCs w:val="28"/>
          <w:lang w:val="en-GB"/>
        </w:rPr>
      </w:pPr>
      <w:r w:rsidRPr="00AA67E0">
        <w:rPr>
          <w:color w:val="auto"/>
          <w:sz w:val="28"/>
          <w:szCs w:val="28"/>
          <w:lang w:val="en-GB"/>
        </w:rPr>
        <w:t>If the Bidder is not a manufacturer, but offers goods on behalf of the manufacturer, he must provide the Manufacturer's Authorization in accordance with form provided in Section IV, Bidding Forms, or Letter of Authorization of an Official Dealer or Importer for the Supply of Goods. In addition, the Bidder shall have two (2) successfully completed contracts for the supply of similar goods for the last three (3) years in the total amount of not less than</w:t>
      </w:r>
    </w:p>
    <w:p w14:paraId="6E0AF274" w14:textId="77777777" w:rsidR="009164A1" w:rsidRPr="00AA67E0" w:rsidRDefault="009164A1" w:rsidP="009164A1">
      <w:pPr>
        <w:pStyle w:val="BankNormal"/>
        <w:tabs>
          <w:tab w:val="left" w:pos="1980"/>
        </w:tabs>
        <w:spacing w:after="0"/>
        <w:jc w:val="both"/>
        <w:rPr>
          <w:b/>
          <w:bCs/>
          <w:color w:val="auto"/>
          <w:sz w:val="28"/>
          <w:szCs w:val="28"/>
        </w:rPr>
      </w:pPr>
      <w:r w:rsidRPr="00AA67E0">
        <w:rPr>
          <w:b/>
          <w:bCs/>
          <w:color w:val="auto"/>
          <w:sz w:val="28"/>
          <w:szCs w:val="28"/>
        </w:rPr>
        <w:t>USD 250 000 (two hundred and fifty thousand US dollars)</w:t>
      </w:r>
    </w:p>
    <w:p w14:paraId="35042CF3" w14:textId="77777777" w:rsidR="009164A1" w:rsidRPr="00AA67E0" w:rsidRDefault="009164A1" w:rsidP="009164A1">
      <w:pPr>
        <w:pStyle w:val="BankNormal"/>
        <w:numPr>
          <w:ilvl w:val="0"/>
          <w:numId w:val="5"/>
        </w:numPr>
        <w:tabs>
          <w:tab w:val="left" w:pos="1980"/>
        </w:tabs>
        <w:spacing w:after="0"/>
        <w:ind w:left="0" w:firstLine="0"/>
        <w:jc w:val="both"/>
        <w:rPr>
          <w:sz w:val="28"/>
          <w:szCs w:val="28"/>
        </w:rPr>
      </w:pPr>
      <w:r w:rsidRPr="00AA67E0">
        <w:rPr>
          <w:color w:val="auto"/>
          <w:sz w:val="28"/>
          <w:szCs w:val="28"/>
        </w:rPr>
        <w:t xml:space="preserve">Local Bidders should submit also documentary evidence of not </w:t>
      </w:r>
      <w:r w:rsidRPr="00AA67E0">
        <w:rPr>
          <w:color w:val="000000" w:themeColor="text1"/>
          <w:sz w:val="28"/>
          <w:szCs w:val="28"/>
        </w:rPr>
        <w:t>having deferred debts to Tax authorities.</w:t>
      </w:r>
    </w:p>
    <w:p w14:paraId="3A8C3A54" w14:textId="77777777" w:rsidR="009164A1" w:rsidRDefault="009164A1" w:rsidP="00EF2370">
      <w:pPr>
        <w:spacing w:after="240"/>
        <w:jc w:val="both"/>
        <w:rPr>
          <w:rFonts w:ascii="Times New Roman" w:hAnsi="Times New Roman" w:cs="Times New Roman"/>
          <w:sz w:val="28"/>
          <w:szCs w:val="28"/>
          <w:u w:val="single"/>
          <w:shd w:val="clear" w:color="auto" w:fill="FFFFFF"/>
          <w:lang w:val="uk-UA"/>
        </w:rPr>
      </w:pPr>
    </w:p>
    <w:p w14:paraId="228F0CCC" w14:textId="513D5FAC" w:rsidR="00EF2370" w:rsidRPr="008E46EF" w:rsidRDefault="009646BE" w:rsidP="00EF2370">
      <w:pPr>
        <w:spacing w:after="240"/>
        <w:jc w:val="both"/>
        <w:rPr>
          <w:rFonts w:ascii="Times New Roman" w:hAnsi="Times New Roman" w:cs="Times New Roman"/>
          <w:sz w:val="28"/>
          <w:szCs w:val="28"/>
          <w:u w:val="single"/>
          <w:shd w:val="clear" w:color="auto" w:fill="FFFFFF"/>
          <w:lang w:val="en-US"/>
        </w:rPr>
      </w:pPr>
      <w:r w:rsidRPr="009646BE">
        <w:rPr>
          <w:rFonts w:ascii="Times New Roman" w:hAnsi="Times New Roman" w:cs="Times New Roman"/>
          <w:sz w:val="28"/>
          <w:szCs w:val="28"/>
          <w:u w:val="single"/>
          <w:shd w:val="clear" w:color="auto" w:fill="FFFFFF"/>
          <w:lang w:val="en-US"/>
        </w:rPr>
        <w:t>Detailed qualification criteria are specified in Section III</w:t>
      </w:r>
      <w:r w:rsidR="00921A68">
        <w:rPr>
          <w:rFonts w:ascii="Times New Roman" w:hAnsi="Times New Roman" w:cs="Times New Roman"/>
          <w:sz w:val="28"/>
          <w:szCs w:val="28"/>
          <w:u w:val="single"/>
          <w:shd w:val="clear" w:color="auto" w:fill="FFFFFF"/>
          <w:lang w:val="en-US"/>
        </w:rPr>
        <w:t>.</w:t>
      </w:r>
      <w:r w:rsidR="00921A68" w:rsidRPr="00465ABD">
        <w:rPr>
          <w:lang w:val="en-US"/>
        </w:rPr>
        <w:t xml:space="preserve"> </w:t>
      </w:r>
      <w:r w:rsidR="00921A68" w:rsidRPr="00921A68">
        <w:rPr>
          <w:rFonts w:ascii="Times New Roman" w:hAnsi="Times New Roman" w:cs="Times New Roman"/>
          <w:sz w:val="28"/>
          <w:szCs w:val="28"/>
          <w:u w:val="single"/>
          <w:shd w:val="clear" w:color="auto" w:fill="FFFFFF"/>
          <w:lang w:val="en-US"/>
        </w:rPr>
        <w:t>Evaluation and Qualification Criteria</w:t>
      </w:r>
      <w:r w:rsidRPr="009646BE">
        <w:rPr>
          <w:rFonts w:ascii="Times New Roman" w:hAnsi="Times New Roman" w:cs="Times New Roman"/>
          <w:sz w:val="28"/>
          <w:szCs w:val="28"/>
          <w:u w:val="single"/>
          <w:shd w:val="clear" w:color="auto" w:fill="FFFFFF"/>
          <w:lang w:val="en-US"/>
        </w:rPr>
        <w:t xml:space="preserve"> of the </w:t>
      </w:r>
      <w:r w:rsidR="0096395A">
        <w:rPr>
          <w:rFonts w:ascii="Times New Roman" w:hAnsi="Times New Roman" w:cs="Times New Roman"/>
          <w:sz w:val="28"/>
          <w:szCs w:val="28"/>
          <w:u w:val="single"/>
          <w:shd w:val="clear" w:color="auto" w:fill="FFFFFF"/>
          <w:lang w:val="en-US"/>
        </w:rPr>
        <w:t>B</w:t>
      </w:r>
      <w:r w:rsidRPr="009646BE">
        <w:rPr>
          <w:rFonts w:ascii="Times New Roman" w:hAnsi="Times New Roman" w:cs="Times New Roman"/>
          <w:sz w:val="28"/>
          <w:szCs w:val="28"/>
          <w:u w:val="single"/>
          <w:shd w:val="clear" w:color="auto" w:fill="FFFFFF"/>
          <w:lang w:val="en-US"/>
        </w:rPr>
        <w:t xml:space="preserve">idding </w:t>
      </w:r>
      <w:r w:rsidR="0096395A">
        <w:rPr>
          <w:rFonts w:ascii="Times New Roman" w:hAnsi="Times New Roman" w:cs="Times New Roman"/>
          <w:sz w:val="28"/>
          <w:szCs w:val="28"/>
          <w:u w:val="single"/>
          <w:shd w:val="clear" w:color="auto" w:fill="FFFFFF"/>
          <w:lang w:val="en-US"/>
        </w:rPr>
        <w:t>D</w:t>
      </w:r>
      <w:r w:rsidRPr="009646BE">
        <w:rPr>
          <w:rFonts w:ascii="Times New Roman" w:hAnsi="Times New Roman" w:cs="Times New Roman"/>
          <w:sz w:val="28"/>
          <w:szCs w:val="28"/>
          <w:u w:val="single"/>
          <w:shd w:val="clear" w:color="auto" w:fill="FFFFFF"/>
          <w:lang w:val="en-US"/>
        </w:rPr>
        <w:t>ocument.</w:t>
      </w:r>
    </w:p>
    <w:p w14:paraId="64EAAD1F" w14:textId="337DFA74" w:rsidR="00EF2370" w:rsidRPr="008E46EF" w:rsidRDefault="005B580D" w:rsidP="00AA67E0">
      <w:pPr>
        <w:spacing w:after="0" w:line="240" w:lineRule="auto"/>
        <w:jc w:val="both"/>
        <w:rPr>
          <w:rFonts w:ascii="Times New Roman" w:hAnsi="Times New Roman" w:cs="Times New Roman"/>
          <w:sz w:val="28"/>
          <w:szCs w:val="28"/>
          <w:u w:val="single"/>
          <w:lang w:val="en-US"/>
        </w:rPr>
      </w:pPr>
      <w:bookmarkStart w:id="5" w:name="_Hlk155704847"/>
      <w:r>
        <w:rPr>
          <w:rFonts w:ascii="Times New Roman" w:hAnsi="Times New Roman" w:cs="Times New Roman"/>
          <w:sz w:val="28"/>
          <w:szCs w:val="28"/>
          <w:lang w:val="en-US"/>
        </w:rPr>
        <w:t xml:space="preserve">Goods having their origin </w:t>
      </w:r>
      <w:r w:rsidR="00EA633D">
        <w:rPr>
          <w:rFonts w:ascii="Times New Roman" w:hAnsi="Times New Roman" w:cs="Times New Roman"/>
          <w:sz w:val="28"/>
          <w:szCs w:val="28"/>
          <w:lang w:val="en-US"/>
        </w:rPr>
        <w:t>in</w:t>
      </w:r>
      <w:r>
        <w:rPr>
          <w:rFonts w:ascii="Times New Roman" w:hAnsi="Times New Roman" w:cs="Times New Roman"/>
          <w:sz w:val="28"/>
          <w:szCs w:val="28"/>
          <w:lang w:val="en-US"/>
        </w:rPr>
        <w:t xml:space="preserve"> the countries sanctioned in accordance with </w:t>
      </w:r>
      <w:r w:rsidR="00ED10EA" w:rsidRPr="003C4110">
        <w:rPr>
          <w:rFonts w:ascii="Times New Roman" w:hAnsi="Times New Roman" w:cs="Times New Roman"/>
          <w:sz w:val="28"/>
          <w:szCs w:val="28"/>
          <w:lang w:val="en-US"/>
        </w:rPr>
        <w:t xml:space="preserve">the </w:t>
      </w:r>
      <w:r w:rsidR="00EF2370" w:rsidRPr="003C4110">
        <w:rPr>
          <w:rFonts w:ascii="Times New Roman" w:hAnsi="Times New Roman" w:cs="Times New Roman"/>
          <w:sz w:val="28"/>
          <w:szCs w:val="28"/>
          <w:lang w:val="en-US"/>
        </w:rPr>
        <w:t xml:space="preserve">Law of Ukraine "On Sanctions" </w:t>
      </w:r>
      <w:r w:rsidR="00ED10EA" w:rsidRPr="003C4110">
        <w:rPr>
          <w:rFonts w:ascii="Times New Roman" w:hAnsi="Times New Roman" w:cs="Times New Roman"/>
          <w:sz w:val="28"/>
          <w:szCs w:val="28"/>
          <w:lang w:val="en-US"/>
        </w:rPr>
        <w:t xml:space="preserve">dated </w:t>
      </w:r>
      <w:r w:rsidR="00EF2370" w:rsidRPr="003C4110">
        <w:rPr>
          <w:rFonts w:ascii="Times New Roman" w:hAnsi="Times New Roman" w:cs="Times New Roman"/>
          <w:sz w:val="28"/>
          <w:szCs w:val="28"/>
          <w:lang w:val="en-US"/>
        </w:rPr>
        <w:t xml:space="preserve">August 14, 2014, No. 1644-VII </w:t>
      </w:r>
      <w:r w:rsidR="00ED10EA" w:rsidRPr="003C4110">
        <w:rPr>
          <w:rFonts w:ascii="Times New Roman" w:hAnsi="Times New Roman" w:cs="Times New Roman"/>
          <w:sz w:val="28"/>
          <w:szCs w:val="28"/>
          <w:lang w:val="en-US"/>
        </w:rPr>
        <w:t xml:space="preserve">(available at </w:t>
      </w:r>
      <w:hyperlink r:id="rId8" w:anchor="top" w:history="1">
        <w:r w:rsidR="00ED10EA" w:rsidRPr="005521ED">
          <w:rPr>
            <w:rStyle w:val="af4"/>
            <w:rFonts w:ascii="Times New Roman" w:hAnsi="Times New Roman" w:cs="Times New Roman"/>
            <w:sz w:val="28"/>
            <w:szCs w:val="28"/>
            <w:u w:val="none"/>
            <w:lang w:val="en-US"/>
          </w:rPr>
          <w:t>https://zakon.rada.gov.ua/laws/show/1644-18#top</w:t>
        </w:r>
      </w:hyperlink>
      <w:r w:rsidR="00EF2370" w:rsidRPr="003C4110">
        <w:rPr>
          <w:rFonts w:ascii="Times New Roman" w:hAnsi="Times New Roman" w:cs="Times New Roman"/>
          <w:sz w:val="28"/>
          <w:szCs w:val="28"/>
          <w:lang w:val="en-US"/>
        </w:rPr>
        <w:t xml:space="preserve">) and Resolution of the Cabinet of Ministers of Ukraine </w:t>
      </w:r>
      <w:r w:rsidR="00602BE0" w:rsidRPr="003C4110">
        <w:rPr>
          <w:rFonts w:ascii="Times New Roman" w:hAnsi="Times New Roman" w:cs="Times New Roman"/>
          <w:sz w:val="28"/>
          <w:szCs w:val="28"/>
          <w:lang w:val="en-US"/>
        </w:rPr>
        <w:t>dated</w:t>
      </w:r>
      <w:r w:rsidR="00EF2370" w:rsidRPr="003C4110">
        <w:rPr>
          <w:rFonts w:ascii="Times New Roman" w:hAnsi="Times New Roman" w:cs="Times New Roman"/>
          <w:sz w:val="28"/>
          <w:szCs w:val="28"/>
          <w:lang w:val="en-US"/>
        </w:rPr>
        <w:t xml:space="preserve"> April 9, 2022 No. 426 "On the Application of the Ban on the Import of Goods from the Russian Federation" </w:t>
      </w:r>
      <w:r w:rsidR="00602BE0" w:rsidRPr="003C4110">
        <w:rPr>
          <w:rFonts w:ascii="Times New Roman" w:hAnsi="Times New Roman" w:cs="Times New Roman"/>
          <w:sz w:val="28"/>
          <w:szCs w:val="28"/>
          <w:lang w:val="en-US"/>
        </w:rPr>
        <w:t xml:space="preserve">(available at </w:t>
      </w:r>
      <w:hyperlink r:id="rId9" w:anchor="Text" w:history="1">
        <w:r w:rsidR="00602BE0" w:rsidRPr="005521ED">
          <w:rPr>
            <w:rStyle w:val="af4"/>
            <w:rFonts w:ascii="Times New Roman" w:hAnsi="Times New Roman" w:cs="Times New Roman"/>
            <w:sz w:val="28"/>
            <w:szCs w:val="28"/>
            <w:u w:val="none"/>
            <w:lang w:val="en-US"/>
          </w:rPr>
          <w:t>https://zakon.rada.gov.ua/laws/show/426-2022-%D0%BF#Text</w:t>
        </w:r>
      </w:hyperlink>
      <w:r w:rsidR="00EF2370" w:rsidRPr="003C4110">
        <w:rPr>
          <w:rFonts w:ascii="Times New Roman" w:hAnsi="Times New Roman" w:cs="Times New Roman"/>
          <w:sz w:val="28"/>
          <w:szCs w:val="28"/>
          <w:lang w:val="en-US"/>
        </w:rPr>
        <w:t>)</w:t>
      </w:r>
      <w:r w:rsidR="00602BE0" w:rsidRPr="003C4110">
        <w:rPr>
          <w:rFonts w:ascii="Times New Roman" w:hAnsi="Times New Roman" w:cs="Times New Roman"/>
          <w:sz w:val="28"/>
          <w:szCs w:val="28"/>
          <w:lang w:val="en-US"/>
        </w:rPr>
        <w:t xml:space="preserve"> </w:t>
      </w:r>
      <w:r w:rsidR="00D31AB1" w:rsidRPr="003C4110">
        <w:rPr>
          <w:rFonts w:ascii="Times New Roman" w:hAnsi="Times New Roman" w:cs="Times New Roman"/>
          <w:sz w:val="28"/>
          <w:szCs w:val="28"/>
          <w:lang w:val="en-US"/>
        </w:rPr>
        <w:t xml:space="preserve">are not eligible </w:t>
      </w:r>
      <w:r w:rsidR="00F5780C" w:rsidRPr="003C4110">
        <w:rPr>
          <w:rFonts w:ascii="Times New Roman" w:hAnsi="Times New Roman" w:cs="Times New Roman"/>
          <w:sz w:val="28"/>
          <w:szCs w:val="28"/>
          <w:lang w:val="en-US"/>
        </w:rPr>
        <w:t xml:space="preserve">for participation in the </w:t>
      </w:r>
      <w:r w:rsidR="00777870" w:rsidRPr="003C4110">
        <w:rPr>
          <w:rFonts w:ascii="Times New Roman" w:hAnsi="Times New Roman" w:cs="Times New Roman"/>
          <w:sz w:val="28"/>
          <w:szCs w:val="28"/>
          <w:lang w:val="en-US"/>
        </w:rPr>
        <w:t>bidding process</w:t>
      </w:r>
      <w:r w:rsidR="006C2561" w:rsidRPr="003C4110">
        <w:rPr>
          <w:rFonts w:ascii="Times New Roman" w:hAnsi="Times New Roman" w:cs="Times New Roman"/>
          <w:sz w:val="28"/>
          <w:szCs w:val="28"/>
          <w:lang w:val="en-US"/>
        </w:rPr>
        <w:t>,</w:t>
      </w:r>
      <w:r w:rsidR="00777870" w:rsidRPr="003C4110">
        <w:rPr>
          <w:rFonts w:ascii="Times New Roman" w:hAnsi="Times New Roman" w:cs="Times New Roman"/>
          <w:sz w:val="28"/>
          <w:szCs w:val="28"/>
          <w:lang w:val="en-US"/>
        </w:rPr>
        <w:t xml:space="preserve"> and bids offering such goods will be rejected</w:t>
      </w:r>
      <w:r w:rsidR="00EF2370" w:rsidRPr="003C4110">
        <w:rPr>
          <w:rFonts w:ascii="Times New Roman" w:hAnsi="Times New Roman" w:cs="Times New Roman"/>
          <w:sz w:val="28"/>
          <w:szCs w:val="28"/>
          <w:lang w:val="en-US"/>
        </w:rPr>
        <w:t>.</w:t>
      </w:r>
    </w:p>
    <w:bookmarkEnd w:id="5"/>
    <w:p w14:paraId="19B3F754" w14:textId="77777777" w:rsidR="000C1ABE" w:rsidRPr="008E46EF" w:rsidRDefault="000C1ABE" w:rsidP="00337911">
      <w:pPr>
        <w:pStyle w:val="BankNormal"/>
        <w:tabs>
          <w:tab w:val="left" w:pos="1980"/>
        </w:tabs>
        <w:spacing w:after="0"/>
        <w:jc w:val="both"/>
        <w:rPr>
          <w:color w:val="auto"/>
          <w:sz w:val="28"/>
          <w:szCs w:val="28"/>
        </w:rPr>
      </w:pPr>
    </w:p>
    <w:p w14:paraId="282412B4" w14:textId="5041A1E1" w:rsidR="000C1ABE" w:rsidRDefault="00860879" w:rsidP="00337911">
      <w:pPr>
        <w:keepNext/>
        <w:tabs>
          <w:tab w:val="right" w:pos="7254"/>
        </w:tabs>
        <w:spacing w:after="0" w:line="240" w:lineRule="auto"/>
        <w:ind w:firstLine="709"/>
        <w:jc w:val="both"/>
        <w:rPr>
          <w:rFonts w:ascii="Times New Roman" w:hAnsi="Times New Roman" w:cs="Times New Roman"/>
          <w:sz w:val="28"/>
          <w:szCs w:val="28"/>
          <w:lang w:val="en-US"/>
        </w:rPr>
      </w:pPr>
      <w:r w:rsidRPr="008E46EF">
        <w:rPr>
          <w:rFonts w:ascii="Times New Roman" w:hAnsi="Times New Roman" w:cs="Times New Roman"/>
          <w:sz w:val="28"/>
          <w:szCs w:val="28"/>
          <w:lang w:val="uk-UA"/>
        </w:rPr>
        <w:t>4.</w:t>
      </w:r>
      <w:r w:rsidRPr="008E46EF">
        <w:rPr>
          <w:rFonts w:ascii="Times New Roman" w:hAnsi="Times New Roman" w:cs="Times New Roman"/>
          <w:sz w:val="28"/>
          <w:szCs w:val="28"/>
          <w:lang w:val="en-US"/>
        </w:rPr>
        <w:t xml:space="preserve"> Bidding will be conducted through the international competitive bidding procedures specified in the World Bank's </w:t>
      </w:r>
      <w:r w:rsidRPr="008E46EF">
        <w:rPr>
          <w:rStyle w:val="a4"/>
          <w:rFonts w:ascii="Times New Roman" w:hAnsi="Times New Roman" w:cs="Times New Roman"/>
          <w:i w:val="0"/>
          <w:sz w:val="28"/>
          <w:szCs w:val="28"/>
          <w:lang w:val="en-US"/>
        </w:rPr>
        <w:t>Guidelines: Procurement of Goods, Works and Non-Consulting Services under IBRD Loans and IDA Credits &amp; Grants by World Bank Borrowers, dated January 2011, revised July 2014</w:t>
      </w:r>
      <w:r w:rsidRPr="008E46EF">
        <w:rPr>
          <w:rFonts w:ascii="Times New Roman" w:hAnsi="Times New Roman" w:cs="Times New Roman"/>
          <w:sz w:val="28"/>
          <w:szCs w:val="28"/>
          <w:lang w:val="en-US"/>
        </w:rPr>
        <w:t>, and is open to all bidders from eligible source countries as defined in the guidelines</w:t>
      </w:r>
      <w:r w:rsidR="00CE61B5">
        <w:rPr>
          <w:rFonts w:ascii="Times New Roman" w:hAnsi="Times New Roman" w:cs="Times New Roman"/>
          <w:sz w:val="28"/>
          <w:szCs w:val="28"/>
          <w:lang w:val="en-US"/>
        </w:rPr>
        <w:t xml:space="preserve"> and Sec</w:t>
      </w:r>
      <w:r w:rsidR="001E3C1F">
        <w:rPr>
          <w:rFonts w:ascii="Times New Roman" w:hAnsi="Times New Roman" w:cs="Times New Roman"/>
          <w:sz w:val="28"/>
          <w:szCs w:val="28"/>
          <w:lang w:val="en-US"/>
        </w:rPr>
        <w:t>tion V</w:t>
      </w:r>
      <w:r w:rsidR="00790F1C">
        <w:rPr>
          <w:rFonts w:ascii="Times New Roman" w:hAnsi="Times New Roman" w:cs="Times New Roman"/>
          <w:sz w:val="28"/>
          <w:szCs w:val="28"/>
          <w:lang w:val="en-US"/>
        </w:rPr>
        <w:t xml:space="preserve">. </w:t>
      </w:r>
      <w:r w:rsidR="00790F1C" w:rsidRPr="00790F1C">
        <w:rPr>
          <w:rFonts w:ascii="Times New Roman" w:hAnsi="Times New Roman" w:cs="Times New Roman"/>
          <w:sz w:val="28"/>
          <w:szCs w:val="28"/>
          <w:lang w:val="en-US"/>
        </w:rPr>
        <w:t>Eligible Countries</w:t>
      </w:r>
      <w:r w:rsidR="001E3C1F">
        <w:rPr>
          <w:rFonts w:ascii="Times New Roman" w:hAnsi="Times New Roman" w:cs="Times New Roman"/>
          <w:sz w:val="28"/>
          <w:szCs w:val="28"/>
          <w:lang w:val="en-US"/>
        </w:rPr>
        <w:t xml:space="preserve"> of the Bidding Document</w:t>
      </w:r>
      <w:r w:rsidRPr="008E46EF">
        <w:rPr>
          <w:rFonts w:ascii="Times New Roman" w:hAnsi="Times New Roman" w:cs="Times New Roman"/>
          <w:sz w:val="28"/>
          <w:szCs w:val="28"/>
          <w:lang w:val="en-US"/>
        </w:rPr>
        <w:t>. In addition</w:t>
      </w:r>
      <w:r w:rsidR="000B7455">
        <w:rPr>
          <w:rFonts w:ascii="Times New Roman" w:hAnsi="Times New Roman" w:cs="Times New Roman"/>
          <w:sz w:val="28"/>
          <w:szCs w:val="28"/>
          <w:lang w:val="en-US"/>
        </w:rPr>
        <w:t>,</w:t>
      </w:r>
      <w:r w:rsidRPr="008E46EF">
        <w:rPr>
          <w:rFonts w:ascii="Times New Roman" w:hAnsi="Times New Roman" w:cs="Times New Roman"/>
          <w:sz w:val="28"/>
          <w:szCs w:val="28"/>
          <w:lang w:val="en-US"/>
        </w:rPr>
        <w:t xml:space="preserve"> paragraphs 1.6 and 1.7 describe the policies of the World Bank, regarding conflict of interest.</w:t>
      </w:r>
    </w:p>
    <w:p w14:paraId="4F3A8E4C" w14:textId="77777777" w:rsidR="006E3FF1" w:rsidRPr="008E46EF" w:rsidRDefault="006E3FF1" w:rsidP="005521ED">
      <w:pPr>
        <w:pStyle w:val="11"/>
        <w:jc w:val="both"/>
        <w:rPr>
          <w:rFonts w:ascii="Times New Roman" w:hAnsi="Times New Roman" w:cs="Times New Roman"/>
          <w:sz w:val="28"/>
          <w:szCs w:val="28"/>
          <w:u w:val="single"/>
          <w:lang w:val="en-US" w:eastAsia="en-US" w:bidi="ar-SA"/>
        </w:rPr>
      </w:pPr>
    </w:p>
    <w:p w14:paraId="592C238C" w14:textId="143F5D0C" w:rsidR="00EB2903" w:rsidRPr="00B10957" w:rsidRDefault="00CB1E98" w:rsidP="00C3277A">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r>
        <w:rPr>
          <w:sz w:val="28"/>
          <w:szCs w:val="28"/>
          <w:lang w:val="en-US"/>
        </w:rPr>
        <w:t>5</w:t>
      </w:r>
      <w:r w:rsidR="00860879" w:rsidRPr="008E46EF">
        <w:rPr>
          <w:sz w:val="28"/>
          <w:szCs w:val="28"/>
        </w:rPr>
        <w:t>.</w:t>
      </w:r>
      <w:r w:rsidR="00860879" w:rsidRPr="008E46EF">
        <w:rPr>
          <w:sz w:val="28"/>
          <w:szCs w:val="28"/>
          <w:lang w:val="en-US"/>
        </w:rPr>
        <w:t xml:space="preserve"> </w:t>
      </w:r>
      <w:r w:rsidR="00751470">
        <w:rPr>
          <w:sz w:val="28"/>
          <w:szCs w:val="28"/>
          <w:lang w:val="en-US"/>
        </w:rPr>
        <w:t xml:space="preserve">The bidding procedure will be </w:t>
      </w:r>
      <w:r w:rsidR="003F3B61">
        <w:rPr>
          <w:sz w:val="28"/>
          <w:szCs w:val="28"/>
          <w:lang w:val="en-US"/>
        </w:rPr>
        <w:t>conducted through the electronic procurement system and a</w:t>
      </w:r>
      <w:r w:rsidR="00860879" w:rsidRPr="008E46EF">
        <w:rPr>
          <w:sz w:val="28"/>
          <w:szCs w:val="28"/>
          <w:lang w:val="en-US" w:eastAsia="en-US"/>
        </w:rPr>
        <w:t xml:space="preserve"> complete set of bidding documents in </w:t>
      </w:r>
      <w:r w:rsidR="00860879" w:rsidRPr="008E46EF">
        <w:rPr>
          <w:rStyle w:val="a4"/>
          <w:i w:val="0"/>
          <w:sz w:val="28"/>
          <w:szCs w:val="28"/>
          <w:lang w:val="en-US" w:eastAsia="en-US"/>
        </w:rPr>
        <w:t xml:space="preserve">English language </w:t>
      </w:r>
      <w:r w:rsidR="006A11A3">
        <w:rPr>
          <w:sz w:val="28"/>
          <w:szCs w:val="28"/>
          <w:lang w:val="en-US" w:eastAsia="en-US"/>
        </w:rPr>
        <w:t xml:space="preserve">is available in a free access at the </w:t>
      </w:r>
      <w:r w:rsidR="00F1754B">
        <w:rPr>
          <w:sz w:val="28"/>
          <w:szCs w:val="28"/>
          <w:lang w:val="en-US" w:eastAsia="en-US"/>
        </w:rPr>
        <w:t>authorized e-procurement portal Prozorro at</w:t>
      </w:r>
      <w:r w:rsidR="00697272">
        <w:rPr>
          <w:sz w:val="28"/>
          <w:szCs w:val="28"/>
          <w:lang w:eastAsia="en-US"/>
        </w:rPr>
        <w:t xml:space="preserve"> </w:t>
      </w:r>
      <w:bookmarkStart w:id="6" w:name="_Hlk181801630"/>
      <w:r w:rsidR="00B10957">
        <w:rPr>
          <w:sz w:val="28"/>
          <w:szCs w:val="28"/>
        </w:rPr>
        <w:fldChar w:fldCharType="begin"/>
      </w:r>
      <w:r w:rsidR="00B10957">
        <w:rPr>
          <w:sz w:val="28"/>
          <w:szCs w:val="28"/>
        </w:rPr>
        <w:instrText>HYPERLINK "</w:instrText>
      </w:r>
      <w:r w:rsidR="00B10957" w:rsidRPr="00B10957">
        <w:rPr>
          <w:sz w:val="28"/>
          <w:szCs w:val="28"/>
        </w:rPr>
        <w:instrText>https://prozorro.gov.ua/tender/UA-2024-11-06-013966-a</w:instrText>
      </w:r>
      <w:r w:rsidR="00B10957">
        <w:rPr>
          <w:sz w:val="28"/>
          <w:szCs w:val="28"/>
        </w:rPr>
        <w:instrText>"</w:instrText>
      </w:r>
      <w:r w:rsidR="00B10957">
        <w:rPr>
          <w:sz w:val="28"/>
          <w:szCs w:val="28"/>
        </w:rPr>
        <w:fldChar w:fldCharType="separate"/>
      </w:r>
      <w:r w:rsidR="00B10957" w:rsidRPr="007439D6">
        <w:rPr>
          <w:rStyle w:val="af4"/>
          <w:sz w:val="28"/>
          <w:szCs w:val="28"/>
        </w:rPr>
        <w:t>https://prozorro.gov.ua/tender/UA-2024-11-06-013966-a</w:t>
      </w:r>
      <w:r w:rsidR="00B10957">
        <w:rPr>
          <w:sz w:val="28"/>
          <w:szCs w:val="28"/>
        </w:rPr>
        <w:fldChar w:fldCharType="end"/>
      </w:r>
    </w:p>
    <w:bookmarkEnd w:id="6"/>
    <w:p w14:paraId="78C7C99D" w14:textId="77777777" w:rsidR="00B10957" w:rsidRPr="00B10957" w:rsidRDefault="00B10957" w:rsidP="00C3277A">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p>
    <w:p w14:paraId="35438991" w14:textId="77777777" w:rsidR="00AA67E0" w:rsidRPr="00AA67E0" w:rsidRDefault="00AA67E0" w:rsidP="00C3277A">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eastAsia="en-US"/>
        </w:rPr>
      </w:pPr>
    </w:p>
    <w:p w14:paraId="2308E39D" w14:textId="7C113ED4" w:rsidR="00C3277A" w:rsidRPr="00E64131" w:rsidRDefault="006C2270" w:rsidP="00C3277A">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r>
        <w:rPr>
          <w:sz w:val="28"/>
          <w:szCs w:val="28"/>
          <w:lang w:val="en-US" w:eastAsia="en-US"/>
        </w:rPr>
        <w:t xml:space="preserve">6. </w:t>
      </w:r>
      <w:r w:rsidR="00431285" w:rsidRPr="008E46EF">
        <w:rPr>
          <w:sz w:val="28"/>
          <w:szCs w:val="28"/>
          <w:lang w:val="en-US"/>
        </w:rPr>
        <w:t xml:space="preserve">Interested eligible bidders may obtain further information from </w:t>
      </w:r>
      <w:r w:rsidR="00431285" w:rsidRPr="00CB1E98">
        <w:rPr>
          <w:sz w:val="28"/>
          <w:szCs w:val="28"/>
          <w:lang w:val="en-GB"/>
        </w:rPr>
        <w:t xml:space="preserve">Utility Company </w:t>
      </w:r>
      <w:r w:rsidR="00FA728E">
        <w:rPr>
          <w:sz w:val="28"/>
          <w:szCs w:val="28"/>
          <w:lang w:val="en-US"/>
        </w:rPr>
        <w:t>“</w:t>
      </w:r>
      <w:proofErr w:type="spellStart"/>
      <w:r w:rsidR="00431285" w:rsidRPr="00CB1E98">
        <w:rPr>
          <w:rStyle w:val="shorttext"/>
          <w:sz w:val="28"/>
          <w:szCs w:val="28"/>
          <w:lang w:val="en-US"/>
        </w:rPr>
        <w:t>Vinnytsyaoblvodokanal</w:t>
      </w:r>
      <w:proofErr w:type="spellEnd"/>
      <w:r w:rsidR="00FA728E">
        <w:rPr>
          <w:sz w:val="28"/>
          <w:szCs w:val="28"/>
          <w:lang w:val="en-US"/>
        </w:rPr>
        <w:t>”</w:t>
      </w:r>
      <w:r w:rsidR="00E64131" w:rsidRPr="00CB1E98">
        <w:rPr>
          <w:sz w:val="28"/>
          <w:szCs w:val="28"/>
          <w:lang w:val="en-US"/>
        </w:rPr>
        <w:t xml:space="preserve"> </w:t>
      </w:r>
      <w:r w:rsidR="00CB1E98" w:rsidRPr="00CB1E98">
        <w:rPr>
          <w:sz w:val="28"/>
          <w:szCs w:val="28"/>
          <w:lang w:val="en-US"/>
        </w:rPr>
        <w:t xml:space="preserve">by sending their clarification requests </w:t>
      </w:r>
      <w:r w:rsidR="00E64131" w:rsidRPr="00CB1E98">
        <w:rPr>
          <w:sz w:val="28"/>
          <w:szCs w:val="28"/>
          <w:lang w:val="en-US"/>
        </w:rPr>
        <w:t>through the e-procurement system</w:t>
      </w:r>
      <w:r w:rsidR="00CB1E98" w:rsidRPr="00CB1E98">
        <w:rPr>
          <w:sz w:val="28"/>
          <w:szCs w:val="28"/>
          <w:lang w:val="en-US"/>
        </w:rPr>
        <w:t>.</w:t>
      </w:r>
      <w:r w:rsidR="0054664E">
        <w:rPr>
          <w:sz w:val="28"/>
          <w:szCs w:val="28"/>
          <w:lang w:val="en-US"/>
        </w:rPr>
        <w:t xml:space="preserve"> </w:t>
      </w:r>
      <w:r w:rsidR="000B0C57">
        <w:rPr>
          <w:sz w:val="28"/>
          <w:szCs w:val="28"/>
          <w:lang w:val="en-US"/>
        </w:rPr>
        <w:t xml:space="preserve">Submission of clarification requests as well as bids through the </w:t>
      </w:r>
      <w:r w:rsidR="00643174">
        <w:rPr>
          <w:sz w:val="28"/>
          <w:szCs w:val="28"/>
          <w:lang w:val="en-US"/>
        </w:rPr>
        <w:t>electronic procurement system requires mandatory prior registration</w:t>
      </w:r>
      <w:r w:rsidR="003F3438">
        <w:rPr>
          <w:sz w:val="28"/>
          <w:szCs w:val="28"/>
          <w:lang w:val="en-US"/>
        </w:rPr>
        <w:t xml:space="preserve"> </w:t>
      </w:r>
      <w:r w:rsidR="00A31C0F">
        <w:rPr>
          <w:sz w:val="28"/>
          <w:szCs w:val="28"/>
          <w:lang w:val="en-US"/>
        </w:rPr>
        <w:t xml:space="preserve">of the bidder </w:t>
      </w:r>
      <w:r w:rsidR="003F3438">
        <w:rPr>
          <w:sz w:val="28"/>
          <w:szCs w:val="28"/>
          <w:lang w:val="en-US"/>
        </w:rPr>
        <w:t xml:space="preserve">at one of the marketplaces of bidder’s choice from the list available at </w:t>
      </w:r>
      <w:hyperlink r:id="rId10" w:history="1">
        <w:r w:rsidR="00FA49F9" w:rsidRPr="00DA203A">
          <w:rPr>
            <w:rStyle w:val="af4"/>
            <w:sz w:val="28"/>
            <w:szCs w:val="28"/>
            <w:lang w:val="en-US"/>
          </w:rPr>
          <w:t>https://prozorro.gov.ua/en/majdanchiki-prozorro</w:t>
        </w:r>
      </w:hyperlink>
      <w:r w:rsidR="00643174">
        <w:rPr>
          <w:sz w:val="28"/>
          <w:szCs w:val="28"/>
          <w:lang w:val="en-US"/>
        </w:rPr>
        <w:t>.</w:t>
      </w:r>
    </w:p>
    <w:p w14:paraId="37DCD714" w14:textId="77777777" w:rsidR="003107A9" w:rsidRDefault="003107A9" w:rsidP="00C3277A">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p>
    <w:p w14:paraId="0B27F9A0" w14:textId="3E5CF24D" w:rsidR="00C101A3" w:rsidRDefault="006C2270" w:rsidP="005521ED">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Pr>
          <w:rStyle w:val="shorttext"/>
          <w:sz w:val="28"/>
          <w:szCs w:val="28"/>
          <w:lang w:val="en-US"/>
        </w:rPr>
        <w:lastRenderedPageBreak/>
        <w:t>7</w:t>
      </w:r>
      <w:r w:rsidR="00860879" w:rsidRPr="008E46EF">
        <w:rPr>
          <w:rStyle w:val="shorttext"/>
          <w:sz w:val="28"/>
          <w:szCs w:val="28"/>
        </w:rPr>
        <w:t>.</w:t>
      </w:r>
      <w:r w:rsidR="00860879" w:rsidRPr="008E46EF">
        <w:rPr>
          <w:rStyle w:val="shorttext"/>
          <w:sz w:val="28"/>
          <w:szCs w:val="28"/>
          <w:lang w:val="en-US"/>
        </w:rPr>
        <w:t xml:space="preserve"> </w:t>
      </w:r>
      <w:r w:rsidR="008A6BAD" w:rsidRPr="008A6BAD">
        <w:rPr>
          <w:sz w:val="28"/>
          <w:szCs w:val="28"/>
          <w:lang w:val="en-US"/>
        </w:rPr>
        <w:t>Bids must be submitted not later than</w:t>
      </w:r>
      <w:r w:rsidR="00966AE2">
        <w:rPr>
          <w:sz w:val="28"/>
          <w:szCs w:val="28"/>
          <w:lang w:val="en-US"/>
        </w:rPr>
        <w:t xml:space="preserve"> </w:t>
      </w:r>
      <w:proofErr w:type="spellStart"/>
      <w:r w:rsidR="00E07925" w:rsidRPr="00B10957">
        <w:rPr>
          <w:b/>
          <w:bCs/>
          <w:sz w:val="28"/>
          <w:szCs w:val="28"/>
        </w:rPr>
        <w:t>November</w:t>
      </w:r>
      <w:proofErr w:type="spellEnd"/>
      <w:r w:rsidR="00E07925" w:rsidRPr="00B10957">
        <w:rPr>
          <w:b/>
          <w:bCs/>
          <w:sz w:val="28"/>
          <w:szCs w:val="28"/>
        </w:rPr>
        <w:t xml:space="preserve"> 28, 2024 08:00</w:t>
      </w:r>
      <w:r w:rsidR="00E07925" w:rsidRPr="00B10957">
        <w:rPr>
          <w:b/>
          <w:bCs/>
          <w:sz w:val="28"/>
          <w:szCs w:val="28"/>
        </w:rPr>
        <w:t xml:space="preserve"> </w:t>
      </w:r>
      <w:r w:rsidR="00E07925" w:rsidRPr="00B10957">
        <w:rPr>
          <w:b/>
          <w:bCs/>
          <w:sz w:val="28"/>
          <w:szCs w:val="28"/>
          <w:lang w:val="en-US"/>
        </w:rPr>
        <w:t>am</w:t>
      </w:r>
      <w:r w:rsidR="006451E2">
        <w:rPr>
          <w:sz w:val="28"/>
          <w:szCs w:val="28"/>
        </w:rPr>
        <w:t xml:space="preserve"> </w:t>
      </w:r>
      <w:r w:rsidR="00697272">
        <w:rPr>
          <w:sz w:val="28"/>
          <w:szCs w:val="28"/>
        </w:rPr>
        <w:t xml:space="preserve">  </w:t>
      </w:r>
      <w:r w:rsidR="00966AE2">
        <w:rPr>
          <w:sz w:val="28"/>
          <w:szCs w:val="28"/>
          <w:lang w:val="en-US"/>
        </w:rPr>
        <w:t xml:space="preserve"> </w:t>
      </w:r>
      <w:r w:rsidR="008A6BAD" w:rsidRPr="008A6BAD">
        <w:rPr>
          <w:sz w:val="28"/>
          <w:szCs w:val="28"/>
          <w:lang w:val="en-US"/>
        </w:rPr>
        <w:t xml:space="preserve">through the marketplace selected by the Bidder in accordance with instructions provided in Section II. Bid Data Sheet of the Bidding Document. The marketplaces charge a fixed fee for submitting a Bid. </w:t>
      </w:r>
    </w:p>
    <w:p w14:paraId="1A3A3B5F" w14:textId="3447C995" w:rsidR="000C1ABE" w:rsidRDefault="000C1ABE" w:rsidP="003130E1">
      <w:pPr>
        <w:spacing w:after="0" w:line="240" w:lineRule="auto"/>
        <w:jc w:val="both"/>
        <w:rPr>
          <w:rFonts w:ascii="Times New Roman" w:hAnsi="Times New Roman" w:cs="Times New Roman"/>
          <w:sz w:val="28"/>
          <w:szCs w:val="28"/>
          <w:lang w:val="uk-UA"/>
        </w:rPr>
      </w:pPr>
    </w:p>
    <w:p w14:paraId="17650AAB" w14:textId="77777777" w:rsidR="008A6BAD" w:rsidRDefault="008A6BAD" w:rsidP="003130E1">
      <w:pPr>
        <w:spacing w:after="0" w:line="240" w:lineRule="auto"/>
        <w:jc w:val="both"/>
        <w:rPr>
          <w:rFonts w:ascii="Times New Roman" w:hAnsi="Times New Roman" w:cs="Times New Roman"/>
          <w:sz w:val="28"/>
          <w:szCs w:val="28"/>
          <w:lang w:val="uk-UA"/>
        </w:rPr>
      </w:pPr>
    </w:p>
    <w:sectPr w:rsidR="008A6BAD">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984"/>
    <w:multiLevelType w:val="multilevel"/>
    <w:tmpl w:val="6B143F0A"/>
    <w:lvl w:ilvl="0">
      <w:start w:val="1"/>
      <w:numFmt w:val="bullet"/>
      <w:lvlText w:val=""/>
      <w:lvlJc w:val="left"/>
      <w:pPr>
        <w:tabs>
          <w:tab w:val="num" w:pos="1854"/>
        </w:tabs>
        <w:ind w:left="1854" w:hanging="360"/>
      </w:pPr>
      <w:rPr>
        <w:rFonts w:ascii="Symbol" w:hAnsi="Symbol" w:cs="Symbol" w:hint="default"/>
        <w:b/>
        <w:sz w:val="28"/>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 w15:restartNumberingAfterBreak="0">
    <w:nsid w:val="309E4D34"/>
    <w:multiLevelType w:val="hybridMultilevel"/>
    <w:tmpl w:val="34C82C3A"/>
    <w:lvl w:ilvl="0" w:tplc="F7A290C6">
      <w:start w:val="1"/>
      <w:numFmt w:val="lowerRoman"/>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0975AE"/>
    <w:multiLevelType w:val="multilevel"/>
    <w:tmpl w:val="DD243C44"/>
    <w:lvl w:ilvl="0">
      <w:start w:val="43"/>
      <w:numFmt w:val="none"/>
      <w:suff w:val="nothing"/>
      <w:lvlText w:val=""/>
      <w:lvlJc w:val="left"/>
      <w:pPr>
        <w:tabs>
          <w:tab w:val="num" w:pos="600"/>
        </w:tabs>
        <w:ind w:left="600" w:hanging="600"/>
      </w:pPr>
      <w:rPr>
        <w:rFonts w:cs="Times New Roman"/>
      </w:rPr>
    </w:lvl>
    <w:lvl w:ilvl="1">
      <w:start w:val="1"/>
      <w:numFmt w:val="decimal"/>
      <w:lvlText w:val="42.%2"/>
      <w:lvlJc w:val="left"/>
      <w:pPr>
        <w:tabs>
          <w:tab w:val="num" w:pos="600"/>
        </w:tabs>
        <w:ind w:left="600" w:hanging="600"/>
      </w:pPr>
      <w:rPr>
        <w:rFonts w:cs="Times New Roman"/>
      </w:rPr>
    </w:lvl>
    <w:lvl w:ilvl="2">
      <w:start w:val="1"/>
      <w:numFmt w:val="lowerLetter"/>
      <w:lvlText w:val="(%3)"/>
      <w:lvlJc w:val="left"/>
      <w:pPr>
        <w:tabs>
          <w:tab w:val="num" w:pos="2391"/>
        </w:tabs>
        <w:ind w:left="2391" w:hanging="547"/>
      </w:pPr>
      <w:rPr>
        <w:rFonts w:cs="Times New Roman"/>
      </w:rPr>
    </w:lvl>
    <w:lvl w:ilvl="3">
      <w:start w:val="1"/>
      <w:numFmt w:val="lowerRoman"/>
      <w:lvlText w:val="(%4)"/>
      <w:lvlJc w:val="left"/>
      <w:pPr>
        <w:tabs>
          <w:tab w:val="num" w:pos="1901"/>
        </w:tabs>
        <w:ind w:left="1512" w:hanging="331"/>
      </w:pPr>
      <w:rPr>
        <w:rFonts w:cs="Times New Roman"/>
      </w:rPr>
    </w:lvl>
    <w:lvl w:ilvl="4">
      <w:start w:val="1"/>
      <w:numFmt w:val="decimal"/>
      <w:lvlText w:val="%2.%3.%4.%5"/>
      <w:lvlJc w:val="left"/>
      <w:pPr>
        <w:tabs>
          <w:tab w:val="num" w:pos="1080"/>
        </w:tabs>
        <w:ind w:left="1080" w:hanging="1080"/>
      </w:pPr>
      <w:rPr>
        <w:rFonts w:cs="Times New Roman"/>
      </w:rPr>
    </w:lvl>
    <w:lvl w:ilvl="5">
      <w:start w:val="1"/>
      <w:numFmt w:val="decimal"/>
      <w:lvlText w:val="%2.%3.%4.%5.%6"/>
      <w:lvlJc w:val="left"/>
      <w:pPr>
        <w:tabs>
          <w:tab w:val="num" w:pos="1080"/>
        </w:tabs>
        <w:ind w:left="1080" w:hanging="1080"/>
      </w:pPr>
      <w:rPr>
        <w:rFonts w:cs="Times New Roman"/>
      </w:rPr>
    </w:lvl>
    <w:lvl w:ilvl="6">
      <w:start w:val="1"/>
      <w:numFmt w:val="decimal"/>
      <w:lvlText w:val="%2.%3.%4.%5.%6.%7"/>
      <w:lvlJc w:val="left"/>
      <w:pPr>
        <w:tabs>
          <w:tab w:val="num" w:pos="1440"/>
        </w:tabs>
        <w:ind w:left="1440" w:hanging="1440"/>
      </w:pPr>
      <w:rPr>
        <w:rFonts w:cs="Times New Roman"/>
      </w:rPr>
    </w:lvl>
    <w:lvl w:ilvl="7">
      <w:start w:val="1"/>
      <w:numFmt w:val="decimal"/>
      <w:lvlText w:val="%2.%3.%4.%5.%6.%7.%8"/>
      <w:lvlJc w:val="left"/>
      <w:pPr>
        <w:tabs>
          <w:tab w:val="num" w:pos="1440"/>
        </w:tabs>
        <w:ind w:left="1440" w:hanging="1440"/>
      </w:pPr>
      <w:rPr>
        <w:rFonts w:cs="Times New Roman"/>
      </w:rPr>
    </w:lvl>
    <w:lvl w:ilvl="8">
      <w:start w:val="1"/>
      <w:numFmt w:val="decimal"/>
      <w:lvlText w:val="%2.%3.%4.%5.%6.%7.%8.%9"/>
      <w:lvlJc w:val="left"/>
      <w:pPr>
        <w:tabs>
          <w:tab w:val="num" w:pos="1800"/>
        </w:tabs>
        <w:ind w:left="1800" w:hanging="1800"/>
      </w:pPr>
      <w:rPr>
        <w:rFonts w:cs="Times New Roman"/>
      </w:rPr>
    </w:lvl>
  </w:abstractNum>
  <w:abstractNum w:abstractNumId="3" w15:restartNumberingAfterBreak="0">
    <w:nsid w:val="4B65150E"/>
    <w:multiLevelType w:val="multilevel"/>
    <w:tmpl w:val="C3704E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6244B36"/>
    <w:multiLevelType w:val="hybridMultilevel"/>
    <w:tmpl w:val="8C0651E8"/>
    <w:lvl w:ilvl="0" w:tplc="A3E2ABC0">
      <w:start w:val="1"/>
      <w:numFmt w:val="lowerRoman"/>
      <w:lvlText w:val="(%1)"/>
      <w:lvlJc w:val="left"/>
      <w:pPr>
        <w:ind w:left="1872" w:hanging="360"/>
      </w:pPr>
      <w:rPr>
        <w:b/>
        <w:bCs/>
        <w:lang w:val="ru-RU"/>
      </w:rPr>
    </w:lvl>
    <w:lvl w:ilvl="1" w:tplc="04220019" w:tentative="1">
      <w:start w:val="1"/>
      <w:numFmt w:val="lowerLetter"/>
      <w:lvlText w:val="%2."/>
      <w:lvlJc w:val="left"/>
      <w:pPr>
        <w:ind w:left="2592" w:hanging="360"/>
      </w:pPr>
    </w:lvl>
    <w:lvl w:ilvl="2" w:tplc="0422001B" w:tentative="1">
      <w:start w:val="1"/>
      <w:numFmt w:val="lowerRoman"/>
      <w:lvlText w:val="%3."/>
      <w:lvlJc w:val="right"/>
      <w:pPr>
        <w:ind w:left="3312" w:hanging="180"/>
      </w:pPr>
    </w:lvl>
    <w:lvl w:ilvl="3" w:tplc="0422000F" w:tentative="1">
      <w:start w:val="1"/>
      <w:numFmt w:val="decimal"/>
      <w:lvlText w:val="%4."/>
      <w:lvlJc w:val="left"/>
      <w:pPr>
        <w:ind w:left="4032" w:hanging="360"/>
      </w:pPr>
    </w:lvl>
    <w:lvl w:ilvl="4" w:tplc="04220019" w:tentative="1">
      <w:start w:val="1"/>
      <w:numFmt w:val="lowerLetter"/>
      <w:lvlText w:val="%5."/>
      <w:lvlJc w:val="left"/>
      <w:pPr>
        <w:ind w:left="4752" w:hanging="360"/>
      </w:pPr>
    </w:lvl>
    <w:lvl w:ilvl="5" w:tplc="0422001B" w:tentative="1">
      <w:start w:val="1"/>
      <w:numFmt w:val="lowerRoman"/>
      <w:lvlText w:val="%6."/>
      <w:lvlJc w:val="right"/>
      <w:pPr>
        <w:ind w:left="5472" w:hanging="180"/>
      </w:pPr>
    </w:lvl>
    <w:lvl w:ilvl="6" w:tplc="0422000F" w:tentative="1">
      <w:start w:val="1"/>
      <w:numFmt w:val="decimal"/>
      <w:lvlText w:val="%7."/>
      <w:lvlJc w:val="left"/>
      <w:pPr>
        <w:ind w:left="6192" w:hanging="360"/>
      </w:pPr>
    </w:lvl>
    <w:lvl w:ilvl="7" w:tplc="04220019" w:tentative="1">
      <w:start w:val="1"/>
      <w:numFmt w:val="lowerLetter"/>
      <w:lvlText w:val="%8."/>
      <w:lvlJc w:val="left"/>
      <w:pPr>
        <w:ind w:left="6912" w:hanging="360"/>
      </w:pPr>
    </w:lvl>
    <w:lvl w:ilvl="8" w:tplc="0422001B" w:tentative="1">
      <w:start w:val="1"/>
      <w:numFmt w:val="lowerRoman"/>
      <w:lvlText w:val="%9."/>
      <w:lvlJc w:val="right"/>
      <w:pPr>
        <w:ind w:left="7632" w:hanging="180"/>
      </w:pPr>
    </w:lvl>
  </w:abstractNum>
  <w:abstractNum w:abstractNumId="5" w15:restartNumberingAfterBreak="0">
    <w:nsid w:val="6ED24610"/>
    <w:multiLevelType w:val="multilevel"/>
    <w:tmpl w:val="340292F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79050F22"/>
    <w:multiLevelType w:val="multilevel"/>
    <w:tmpl w:val="775CA8A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51042643">
    <w:abstractNumId w:val="0"/>
  </w:num>
  <w:num w:numId="2" w16cid:durableId="490173343">
    <w:abstractNumId w:val="6"/>
  </w:num>
  <w:num w:numId="3" w16cid:durableId="1790273476">
    <w:abstractNumId w:val="5"/>
  </w:num>
  <w:num w:numId="4" w16cid:durableId="945966699">
    <w:abstractNumId w:val="3"/>
  </w:num>
  <w:num w:numId="5" w16cid:durableId="764959459">
    <w:abstractNumId w:val="1"/>
  </w:num>
  <w:num w:numId="6" w16cid:durableId="1635679503">
    <w:abstractNumId w:val="2"/>
  </w:num>
  <w:num w:numId="7" w16cid:durableId="2081905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BE"/>
    <w:rsid w:val="00050F30"/>
    <w:rsid w:val="00051340"/>
    <w:rsid w:val="00052375"/>
    <w:rsid w:val="00061B76"/>
    <w:rsid w:val="000736D9"/>
    <w:rsid w:val="0007390B"/>
    <w:rsid w:val="000B0C57"/>
    <w:rsid w:val="000B7455"/>
    <w:rsid w:val="000C0E17"/>
    <w:rsid w:val="000C1ABE"/>
    <w:rsid w:val="000E764B"/>
    <w:rsid w:val="00111E0E"/>
    <w:rsid w:val="001122D1"/>
    <w:rsid w:val="00120CC1"/>
    <w:rsid w:val="0013001C"/>
    <w:rsid w:val="00130145"/>
    <w:rsid w:val="0013197F"/>
    <w:rsid w:val="00170E21"/>
    <w:rsid w:val="001754B8"/>
    <w:rsid w:val="001B63DE"/>
    <w:rsid w:val="001E3C1F"/>
    <w:rsid w:val="001E6774"/>
    <w:rsid w:val="002047B5"/>
    <w:rsid w:val="00226F17"/>
    <w:rsid w:val="0024419B"/>
    <w:rsid w:val="00251233"/>
    <w:rsid w:val="002E2CC8"/>
    <w:rsid w:val="002F296C"/>
    <w:rsid w:val="003107A9"/>
    <w:rsid w:val="003130E1"/>
    <w:rsid w:val="00316305"/>
    <w:rsid w:val="003375EE"/>
    <w:rsid w:val="00337911"/>
    <w:rsid w:val="00394B5C"/>
    <w:rsid w:val="003C4110"/>
    <w:rsid w:val="003C7F8A"/>
    <w:rsid w:val="003F3438"/>
    <w:rsid w:val="003F3B61"/>
    <w:rsid w:val="00422B36"/>
    <w:rsid w:val="00431285"/>
    <w:rsid w:val="004421E2"/>
    <w:rsid w:val="00465ABD"/>
    <w:rsid w:val="004860F7"/>
    <w:rsid w:val="004C4BD7"/>
    <w:rsid w:val="004F119D"/>
    <w:rsid w:val="005038FC"/>
    <w:rsid w:val="0054664E"/>
    <w:rsid w:val="005473BC"/>
    <w:rsid w:val="005521ED"/>
    <w:rsid w:val="00553A0A"/>
    <w:rsid w:val="00575B15"/>
    <w:rsid w:val="0057748B"/>
    <w:rsid w:val="00586C06"/>
    <w:rsid w:val="005957D7"/>
    <w:rsid w:val="00596650"/>
    <w:rsid w:val="005A08FA"/>
    <w:rsid w:val="005B580D"/>
    <w:rsid w:val="005D57F5"/>
    <w:rsid w:val="005E3F83"/>
    <w:rsid w:val="00602BE0"/>
    <w:rsid w:val="00637D0B"/>
    <w:rsid w:val="00643174"/>
    <w:rsid w:val="006451E2"/>
    <w:rsid w:val="00646FDD"/>
    <w:rsid w:val="006541D8"/>
    <w:rsid w:val="00691F31"/>
    <w:rsid w:val="00697272"/>
    <w:rsid w:val="006A11A3"/>
    <w:rsid w:val="006B3FE5"/>
    <w:rsid w:val="006C2270"/>
    <w:rsid w:val="006C2561"/>
    <w:rsid w:val="006D20FE"/>
    <w:rsid w:val="006E3FF1"/>
    <w:rsid w:val="007003DE"/>
    <w:rsid w:val="00725674"/>
    <w:rsid w:val="00736E52"/>
    <w:rsid w:val="00751470"/>
    <w:rsid w:val="00777533"/>
    <w:rsid w:val="00777870"/>
    <w:rsid w:val="00790F1C"/>
    <w:rsid w:val="007B315A"/>
    <w:rsid w:val="007E2C92"/>
    <w:rsid w:val="007F44A1"/>
    <w:rsid w:val="00827F47"/>
    <w:rsid w:val="008523F5"/>
    <w:rsid w:val="00857804"/>
    <w:rsid w:val="00860879"/>
    <w:rsid w:val="008A6BAD"/>
    <w:rsid w:val="008B2265"/>
    <w:rsid w:val="008D484A"/>
    <w:rsid w:val="008E46EF"/>
    <w:rsid w:val="009164A1"/>
    <w:rsid w:val="00921A68"/>
    <w:rsid w:val="00931A44"/>
    <w:rsid w:val="009547C4"/>
    <w:rsid w:val="009562B9"/>
    <w:rsid w:val="0096395A"/>
    <w:rsid w:val="009646BE"/>
    <w:rsid w:val="00966AE2"/>
    <w:rsid w:val="009B42AF"/>
    <w:rsid w:val="009C714F"/>
    <w:rsid w:val="00A07E1E"/>
    <w:rsid w:val="00A13A6E"/>
    <w:rsid w:val="00A15C96"/>
    <w:rsid w:val="00A23C92"/>
    <w:rsid w:val="00A2723F"/>
    <w:rsid w:val="00A31C0F"/>
    <w:rsid w:val="00A32036"/>
    <w:rsid w:val="00A529FA"/>
    <w:rsid w:val="00A53BA9"/>
    <w:rsid w:val="00A57CD6"/>
    <w:rsid w:val="00A7358D"/>
    <w:rsid w:val="00A85150"/>
    <w:rsid w:val="00AA3860"/>
    <w:rsid w:val="00AA67E0"/>
    <w:rsid w:val="00AF4F48"/>
    <w:rsid w:val="00B10957"/>
    <w:rsid w:val="00B2391E"/>
    <w:rsid w:val="00B43401"/>
    <w:rsid w:val="00B80B9E"/>
    <w:rsid w:val="00B820FB"/>
    <w:rsid w:val="00BB60E3"/>
    <w:rsid w:val="00BD045D"/>
    <w:rsid w:val="00C05FD1"/>
    <w:rsid w:val="00C101A3"/>
    <w:rsid w:val="00C11D92"/>
    <w:rsid w:val="00C20B04"/>
    <w:rsid w:val="00C3277A"/>
    <w:rsid w:val="00C36224"/>
    <w:rsid w:val="00C3714F"/>
    <w:rsid w:val="00C46F33"/>
    <w:rsid w:val="00C6640E"/>
    <w:rsid w:val="00C96963"/>
    <w:rsid w:val="00CB1E98"/>
    <w:rsid w:val="00CB6093"/>
    <w:rsid w:val="00CC2D41"/>
    <w:rsid w:val="00CD5616"/>
    <w:rsid w:val="00CE61B5"/>
    <w:rsid w:val="00D1394E"/>
    <w:rsid w:val="00D31AB1"/>
    <w:rsid w:val="00D947F9"/>
    <w:rsid w:val="00D95445"/>
    <w:rsid w:val="00DB018F"/>
    <w:rsid w:val="00DE47A4"/>
    <w:rsid w:val="00E07925"/>
    <w:rsid w:val="00E15080"/>
    <w:rsid w:val="00E17A2D"/>
    <w:rsid w:val="00E30E4F"/>
    <w:rsid w:val="00E31673"/>
    <w:rsid w:val="00E539CC"/>
    <w:rsid w:val="00E64131"/>
    <w:rsid w:val="00EA633D"/>
    <w:rsid w:val="00EB2903"/>
    <w:rsid w:val="00ED10EA"/>
    <w:rsid w:val="00ED28AD"/>
    <w:rsid w:val="00ED7A8D"/>
    <w:rsid w:val="00EF2370"/>
    <w:rsid w:val="00F1754B"/>
    <w:rsid w:val="00F24013"/>
    <w:rsid w:val="00F2669E"/>
    <w:rsid w:val="00F5495F"/>
    <w:rsid w:val="00F5780C"/>
    <w:rsid w:val="00F63E6D"/>
    <w:rsid w:val="00FA49F9"/>
    <w:rsid w:val="00FA728E"/>
    <w:rsid w:val="00FC1997"/>
    <w:rsid w:val="00FE2987"/>
    <w:rsid w:val="00FF05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EA76"/>
  <w15:docId w15:val="{946C9A04-D2D6-4BDE-B89C-0EFC3ED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qFormat/>
    <w:rsid w:val="006364DC"/>
    <w:rPr>
      <w:color w:val="0563C1" w:themeColor="hyperlink"/>
      <w:u w:val="single"/>
    </w:rPr>
  </w:style>
  <w:style w:type="character" w:customStyle="1" w:styleId="skypec2ctextspan">
    <w:name w:val="skype_c2c_text_span"/>
    <w:basedOn w:val="a0"/>
    <w:qFormat/>
    <w:rsid w:val="000D6EFE"/>
  </w:style>
  <w:style w:type="character" w:customStyle="1" w:styleId="a3">
    <w:name w:val="Текст выноски Знак"/>
    <w:basedOn w:val="a0"/>
    <w:uiPriority w:val="99"/>
    <w:semiHidden/>
    <w:qFormat/>
    <w:rsid w:val="00151F10"/>
    <w:rPr>
      <w:rFonts w:ascii="Segoe UI" w:hAnsi="Segoe UI" w:cs="Segoe UI"/>
      <w:sz w:val="18"/>
      <w:szCs w:val="18"/>
    </w:rPr>
  </w:style>
  <w:style w:type="character" w:customStyle="1" w:styleId="shorttext">
    <w:name w:val="short_text"/>
    <w:basedOn w:val="a0"/>
    <w:qFormat/>
    <w:rsid w:val="00BF6CAC"/>
  </w:style>
  <w:style w:type="character" w:customStyle="1" w:styleId="a4">
    <w:name w:val="Виділення"/>
    <w:basedOn w:val="a0"/>
    <w:qFormat/>
    <w:rsid w:val="00FB72D2"/>
    <w:rPr>
      <w:i/>
      <w:iCs/>
    </w:rPr>
  </w:style>
  <w:style w:type="character" w:customStyle="1" w:styleId="a5">
    <w:name w:val="Основной текст Знак"/>
    <w:basedOn w:val="a0"/>
    <w:uiPriority w:val="99"/>
    <w:semiHidden/>
    <w:qFormat/>
    <w:rsid w:val="00FB72D2"/>
  </w:style>
  <w:style w:type="character" w:customStyle="1" w:styleId="gt-card-ttl-txt1">
    <w:name w:val="gt-card-ttl-txt1"/>
    <w:basedOn w:val="a0"/>
    <w:qFormat/>
    <w:rsid w:val="00032D80"/>
    <w:rPr>
      <w:color w:val="222222"/>
    </w:rPr>
  </w:style>
  <w:style w:type="character" w:customStyle="1" w:styleId="a6">
    <w:name w:val="Шрифт абзацу за промовчанням"/>
    <w:qFormat/>
    <w:rsid w:val="00937AC6"/>
  </w:style>
  <w:style w:type="character" w:styleId="a7">
    <w:name w:val="Strong"/>
    <w:basedOn w:val="a0"/>
    <w:qFormat/>
    <w:rsid w:val="00937AC6"/>
    <w:rPr>
      <w:b/>
      <w:bCs/>
    </w:rPr>
  </w:style>
  <w:style w:type="character" w:customStyle="1" w:styleId="alt-edited1">
    <w:name w:val="alt-edited1"/>
    <w:basedOn w:val="a0"/>
    <w:qFormat/>
    <w:rsid w:val="00937AC6"/>
    <w:rPr>
      <w:color w:val="4D90F0"/>
    </w:rPr>
  </w:style>
  <w:style w:type="character" w:customStyle="1" w:styleId="ListLabel1">
    <w:name w:val="ListLabel 1"/>
    <w:qFormat/>
    <w:rsid w:val="00E7729F"/>
    <w:rPr>
      <w:rFonts w:cs="Symbol"/>
    </w:rPr>
  </w:style>
  <w:style w:type="character" w:customStyle="1" w:styleId="ListLabel2">
    <w:name w:val="ListLabel 2"/>
    <w:qFormat/>
    <w:rsid w:val="00E7729F"/>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imes New Roman" w:hAnsi="Times New Roman" w:cs="Symbol"/>
      <w:b/>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Symbol"/>
      <w:b/>
      <w:sz w:val="28"/>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cs="Symbol"/>
      <w:b/>
      <w:sz w:val="28"/>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a8">
    <w:name w:val="Гіперпосилання"/>
    <w:rPr>
      <w:color w:val="000080"/>
      <w:u w:val="single"/>
    </w:rPr>
  </w:style>
  <w:style w:type="paragraph" w:customStyle="1" w:styleId="1">
    <w:name w:val="Заголовок1"/>
    <w:basedOn w:val="a"/>
    <w:next w:val="a9"/>
    <w:qFormat/>
    <w:rsid w:val="00E7729F"/>
    <w:pPr>
      <w:keepNext/>
      <w:spacing w:before="240" w:after="120"/>
    </w:pPr>
    <w:rPr>
      <w:rFonts w:ascii="Liberation Sans" w:eastAsia="Microsoft YaHei" w:hAnsi="Liberation Sans" w:cs="Arial"/>
      <w:sz w:val="28"/>
      <w:szCs w:val="28"/>
    </w:rPr>
  </w:style>
  <w:style w:type="paragraph" w:styleId="a9">
    <w:name w:val="Body Text"/>
    <w:basedOn w:val="a"/>
    <w:uiPriority w:val="99"/>
    <w:semiHidden/>
    <w:unhideWhenUsed/>
    <w:rsid w:val="00FB72D2"/>
    <w:pPr>
      <w:spacing w:after="120"/>
    </w:pPr>
  </w:style>
  <w:style w:type="paragraph" w:styleId="aa">
    <w:name w:val="List"/>
    <w:basedOn w:val="a9"/>
    <w:rsid w:val="00E7729F"/>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Title"/>
    <w:basedOn w:val="a"/>
    <w:qFormat/>
    <w:rsid w:val="00E7729F"/>
    <w:pPr>
      <w:suppressLineNumbers/>
      <w:spacing w:before="120" w:after="120"/>
    </w:pPr>
    <w:rPr>
      <w:rFonts w:cs="Arial"/>
      <w:i/>
      <w:iCs/>
      <w:sz w:val="24"/>
      <w:szCs w:val="24"/>
    </w:rPr>
  </w:style>
  <w:style w:type="paragraph" w:styleId="ae">
    <w:name w:val="index heading"/>
    <w:basedOn w:val="a"/>
    <w:qFormat/>
    <w:rsid w:val="00E7729F"/>
    <w:pPr>
      <w:suppressLineNumbers/>
    </w:pPr>
    <w:rPr>
      <w:rFonts w:cs="Arial"/>
    </w:rPr>
  </w:style>
  <w:style w:type="paragraph" w:styleId="af">
    <w:name w:val="List Paragraph"/>
    <w:aliases w:val="List Paragraph (numbered (a)),List Paragraph_Num123,Number Bullets,Citation List,본문(내용),List_Paragraph,Multilevel para_II,List Paragraph1,Loendi lõik,Mummuga loetelu,Цветной список - Акцент 11,Colorful List - Accent 11,En tête 1,ADB Paragra"/>
    <w:basedOn w:val="a"/>
    <w:link w:val="af0"/>
    <w:uiPriority w:val="34"/>
    <w:qFormat/>
    <w:rsid w:val="006531BF"/>
    <w:pPr>
      <w:ind w:left="720"/>
      <w:contextualSpacing/>
    </w:pPr>
  </w:style>
  <w:style w:type="paragraph" w:styleId="af1">
    <w:name w:val="Balloon Text"/>
    <w:basedOn w:val="a"/>
    <w:uiPriority w:val="99"/>
    <w:semiHidden/>
    <w:unhideWhenUsed/>
    <w:qFormat/>
    <w:rsid w:val="00151F10"/>
    <w:pPr>
      <w:spacing w:after="0" w:line="240" w:lineRule="auto"/>
    </w:pPr>
    <w:rPr>
      <w:rFonts w:ascii="Segoe UI" w:hAnsi="Segoe UI" w:cs="Segoe UI"/>
      <w:sz w:val="18"/>
      <w:szCs w:val="18"/>
    </w:rPr>
  </w:style>
  <w:style w:type="paragraph" w:styleId="af2">
    <w:name w:val="Normal (Web)"/>
    <w:basedOn w:val="a"/>
    <w:qFormat/>
    <w:rsid w:val="00FB72D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10">
    <w:name w:val="Заголовок1"/>
    <w:basedOn w:val="a"/>
    <w:qFormat/>
    <w:rsid w:val="00FB72D2"/>
    <w:pPr>
      <w:keepNext/>
      <w:suppressAutoHyphens/>
      <w:spacing w:before="240" w:after="120" w:line="240" w:lineRule="auto"/>
    </w:pPr>
    <w:rPr>
      <w:rFonts w:ascii="Arial" w:eastAsia="Arial Unicode MS" w:hAnsi="Arial" w:cs="Mangal"/>
      <w:sz w:val="28"/>
      <w:szCs w:val="28"/>
      <w:lang w:val="uk-UA" w:eastAsia="zh-CN"/>
    </w:rPr>
  </w:style>
  <w:style w:type="paragraph" w:customStyle="1" w:styleId="11">
    <w:name w:val="Звичайний1"/>
    <w:qFormat/>
    <w:rsid w:val="00937AC6"/>
    <w:pPr>
      <w:widowControl w:val="0"/>
      <w:suppressAutoHyphens/>
      <w:textAlignment w:val="baseline"/>
    </w:pPr>
    <w:rPr>
      <w:rFonts w:ascii="Arial" w:eastAsia="SimSun" w:hAnsi="Arial" w:cs="Mangal"/>
      <w:sz w:val="24"/>
      <w:szCs w:val="24"/>
      <w:lang w:val="uk-UA" w:eastAsia="zh-CN" w:bidi="hi-IN"/>
    </w:rPr>
  </w:style>
  <w:style w:type="paragraph" w:customStyle="1" w:styleId="BankNormal">
    <w:name w:val="BankNormal"/>
    <w:basedOn w:val="a"/>
    <w:uiPriority w:val="99"/>
    <w:qFormat/>
    <w:rsid w:val="00F01901"/>
    <w:pPr>
      <w:suppressAutoHyphens/>
      <w:spacing w:after="240" w:line="240" w:lineRule="auto"/>
    </w:pPr>
    <w:rPr>
      <w:rFonts w:ascii="Times New Roman" w:eastAsia="Times New Roman" w:hAnsi="Times New Roman" w:cs="Times New Roman"/>
      <w:color w:val="00000A"/>
      <w:sz w:val="24"/>
      <w:szCs w:val="24"/>
      <w:lang w:val="en-US"/>
    </w:rPr>
  </w:style>
  <w:style w:type="table" w:styleId="af3">
    <w:name w:val="Table Grid"/>
    <w:basedOn w:val="a1"/>
    <w:uiPriority w:val="39"/>
    <w:rsid w:val="00FC4C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unhideWhenUsed/>
    <w:rsid w:val="00DB018F"/>
    <w:rPr>
      <w:color w:val="0563C1" w:themeColor="hyperlink"/>
      <w:u w:val="single"/>
    </w:rPr>
  </w:style>
  <w:style w:type="character" w:customStyle="1" w:styleId="UnresolvedMention1">
    <w:name w:val="Unresolved Mention1"/>
    <w:basedOn w:val="a0"/>
    <w:uiPriority w:val="99"/>
    <w:semiHidden/>
    <w:unhideWhenUsed/>
    <w:rsid w:val="00DB018F"/>
    <w:rPr>
      <w:color w:val="605E5C"/>
      <w:shd w:val="clear" w:color="auto" w:fill="E1DFDD"/>
    </w:rPr>
  </w:style>
  <w:style w:type="character" w:customStyle="1" w:styleId="af0">
    <w:name w:val="Абзац списка Знак"/>
    <w:aliases w:val="List Paragraph (numbered (a)) Знак,List Paragraph_Num123 Знак,Number Bullets Знак,Citation List Знак,본문(내용) Знак,List_Paragraph Знак,Multilevel para_II Знак,List Paragraph1 Знак,Loendi lõik Знак,Mummuga loetelu Знак,En tête 1 Знак"/>
    <w:link w:val="af"/>
    <w:uiPriority w:val="34"/>
    <w:qFormat/>
    <w:rsid w:val="00EF2370"/>
  </w:style>
  <w:style w:type="character" w:styleId="af5">
    <w:name w:val="annotation reference"/>
    <w:basedOn w:val="a0"/>
    <w:uiPriority w:val="99"/>
    <w:semiHidden/>
    <w:unhideWhenUsed/>
    <w:rsid w:val="00052375"/>
    <w:rPr>
      <w:sz w:val="16"/>
      <w:szCs w:val="16"/>
    </w:rPr>
  </w:style>
  <w:style w:type="paragraph" w:styleId="af6">
    <w:name w:val="annotation text"/>
    <w:basedOn w:val="a"/>
    <w:link w:val="af7"/>
    <w:uiPriority w:val="99"/>
    <w:unhideWhenUsed/>
    <w:rsid w:val="00052375"/>
    <w:pPr>
      <w:spacing w:line="240" w:lineRule="auto"/>
    </w:pPr>
    <w:rPr>
      <w:sz w:val="20"/>
      <w:szCs w:val="20"/>
    </w:rPr>
  </w:style>
  <w:style w:type="character" w:customStyle="1" w:styleId="af7">
    <w:name w:val="Текст примечания Знак"/>
    <w:basedOn w:val="a0"/>
    <w:link w:val="af6"/>
    <w:uiPriority w:val="99"/>
    <w:rsid w:val="00052375"/>
    <w:rPr>
      <w:sz w:val="20"/>
      <w:szCs w:val="20"/>
    </w:rPr>
  </w:style>
  <w:style w:type="paragraph" w:styleId="af8">
    <w:name w:val="annotation subject"/>
    <w:basedOn w:val="af6"/>
    <w:next w:val="af6"/>
    <w:link w:val="af9"/>
    <w:uiPriority w:val="99"/>
    <w:semiHidden/>
    <w:unhideWhenUsed/>
    <w:rsid w:val="00052375"/>
    <w:rPr>
      <w:b/>
      <w:bCs/>
    </w:rPr>
  </w:style>
  <w:style w:type="character" w:customStyle="1" w:styleId="af9">
    <w:name w:val="Тема примечания Знак"/>
    <w:basedOn w:val="af7"/>
    <w:link w:val="af8"/>
    <w:uiPriority w:val="99"/>
    <w:semiHidden/>
    <w:rsid w:val="00052375"/>
    <w:rPr>
      <w:b/>
      <w:bCs/>
      <w:sz w:val="20"/>
      <w:szCs w:val="20"/>
    </w:rPr>
  </w:style>
  <w:style w:type="paragraph" w:styleId="afa">
    <w:name w:val="Revision"/>
    <w:hidden/>
    <w:uiPriority w:val="99"/>
    <w:semiHidden/>
    <w:rsid w:val="006541D8"/>
  </w:style>
  <w:style w:type="character" w:styleId="afb">
    <w:name w:val="Unresolved Mention"/>
    <w:basedOn w:val="a0"/>
    <w:uiPriority w:val="99"/>
    <w:semiHidden/>
    <w:unhideWhenUsed/>
    <w:rsid w:val="00ED1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4-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rozorro.gov.ua/en/majdanchiki-prozorro" TargetMode="External"/><Relationship Id="rId4" Type="http://schemas.openxmlformats.org/officeDocument/2006/relationships/numbering" Target="numbering.xml"/><Relationship Id="rId9" Type="http://schemas.openxmlformats.org/officeDocument/2006/relationships/hyperlink" Target="https://zakon.rada.gov.ua/laws/show/426-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6142C-0C4B-4E27-ADC9-90D2FCE3C7B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692D9E5A-5129-4DFB-9FE0-D06682A9F574}">
  <ds:schemaRefs>
    <ds:schemaRef ds:uri="http://schemas.microsoft.com/sharepoint/v3/contenttype/forms"/>
  </ds:schemaRefs>
</ds:datastoreItem>
</file>

<file path=customXml/itemProps3.xml><?xml version="1.0" encoding="utf-8"?>
<ds:datastoreItem xmlns:ds="http://schemas.openxmlformats.org/officeDocument/2006/customXml" ds:itemID="{4FD5C4CB-0D83-4B6C-A862-50203147A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3542</Words>
  <Characters>2019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Vladislav Opanasiuk</cp:lastModifiedBy>
  <cp:revision>38</cp:revision>
  <cp:lastPrinted>2017-03-20T07:47:00Z</cp:lastPrinted>
  <dcterms:created xsi:type="dcterms:W3CDTF">2024-03-20T07:26:00Z</dcterms:created>
  <dcterms:modified xsi:type="dcterms:W3CDTF">2024-11-06T14:07:00Z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0x01010022D807DA5079DD4F8FC962D9402EEFD8</vt:lpwstr>
  </property>
</Properties>
</file>